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5D1BB8F9" w:rsidR="00E6394B" w:rsidRPr="009747D0" w:rsidRDefault="00E6394B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eastAsia="ja-JP"/>
        </w:rPr>
      </w:pPr>
      <w:r w:rsidRPr="00E21DF2">
        <w:rPr>
          <w:rFonts w:eastAsia="Times New Roman"/>
          <w:b/>
          <w:sz w:val="24"/>
          <w:lang w:val="en-GB" w:eastAsia="ja-JP"/>
        </w:rPr>
        <w:t xml:space="preserve">3GPP TSG-RAN WG2 </w:t>
      </w:r>
      <w:r w:rsidR="00C41202" w:rsidRPr="00E21DF2">
        <w:rPr>
          <w:rFonts w:eastAsia="Times New Roman"/>
          <w:b/>
          <w:sz w:val="24"/>
          <w:lang w:val="en-GB" w:eastAsia="ja-JP"/>
        </w:rPr>
        <w:t xml:space="preserve">Meeting </w:t>
      </w:r>
      <w:r w:rsidRPr="00E21DF2">
        <w:rPr>
          <w:rFonts w:eastAsia="Times New Roman"/>
          <w:b/>
          <w:sz w:val="24"/>
          <w:lang w:val="en-GB" w:eastAsia="ja-JP"/>
        </w:rPr>
        <w:t>#1</w:t>
      </w:r>
      <w:r w:rsidR="00C41202" w:rsidRPr="00E21DF2">
        <w:rPr>
          <w:rFonts w:eastAsia="Times New Roman"/>
          <w:b/>
          <w:sz w:val="24"/>
          <w:lang w:val="en-GB" w:eastAsia="ja-JP"/>
        </w:rPr>
        <w:t>2</w:t>
      </w:r>
      <w:r w:rsidR="0005084D">
        <w:rPr>
          <w:rFonts w:eastAsia="Times New Roman"/>
          <w:b/>
          <w:sz w:val="24"/>
          <w:lang w:val="en-GB" w:eastAsia="ja-JP"/>
        </w:rPr>
        <w:t>3</w:t>
      </w:r>
      <w:r w:rsidRPr="00E21DF2">
        <w:rPr>
          <w:rFonts w:eastAsia="Times New Roman"/>
          <w:b/>
          <w:sz w:val="24"/>
          <w:lang w:val="en-GB" w:eastAsia="ja-JP"/>
        </w:rPr>
        <w:t xml:space="preserve"> </w:t>
      </w:r>
      <w:r w:rsidRPr="00E21DF2">
        <w:rPr>
          <w:rFonts w:eastAsia="Times New Roman"/>
          <w:b/>
          <w:sz w:val="24"/>
          <w:lang w:val="en-GB" w:eastAsia="ja-JP"/>
        </w:rPr>
        <w:tab/>
      </w:r>
      <w:r w:rsidR="009747D0" w:rsidRPr="009747D0">
        <w:rPr>
          <w:rFonts w:eastAsia="Times New Roman"/>
          <w:b/>
          <w:sz w:val="24"/>
          <w:lang w:val="en-GB" w:eastAsia="ja-JP"/>
        </w:rPr>
        <w:t>R2-2307271</w:t>
      </w:r>
    </w:p>
    <w:p w14:paraId="08291B4E" w14:textId="517B0180" w:rsidR="00E21DF2" w:rsidRDefault="00DC14AD" w:rsidP="00E21DF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  <w:r w:rsidRPr="00DC14AD">
        <w:rPr>
          <w:rFonts w:eastAsia="Times New Roman"/>
          <w:b/>
          <w:sz w:val="24"/>
          <w:lang w:val="en-GB" w:eastAsia="ja-JP"/>
        </w:rPr>
        <w:t>Toulouse</w:t>
      </w:r>
      <w:r w:rsidR="00E21DF2" w:rsidRPr="00A3074B">
        <w:rPr>
          <w:rFonts w:eastAsia="Times New Roman"/>
          <w:b/>
          <w:sz w:val="24"/>
          <w:lang w:val="en-GB" w:eastAsia="ja-JP"/>
        </w:rPr>
        <w:t xml:space="preserve">, </w:t>
      </w:r>
      <w:r w:rsidRPr="00DC14AD">
        <w:rPr>
          <w:rFonts w:eastAsia="Times New Roman"/>
          <w:b/>
          <w:sz w:val="24"/>
          <w:lang w:val="en-GB" w:eastAsia="ja-JP"/>
        </w:rPr>
        <w:t>France</w:t>
      </w:r>
      <w:r>
        <w:rPr>
          <w:rFonts w:eastAsia="Times New Roman"/>
          <w:b/>
          <w:sz w:val="24"/>
          <w:lang w:val="en-GB" w:eastAsia="ja-JP"/>
        </w:rPr>
        <w:t>, 21</w:t>
      </w:r>
      <w:r>
        <w:rPr>
          <w:rFonts w:eastAsia="Times New Roman"/>
          <w:b/>
          <w:sz w:val="24"/>
          <w:vertAlign w:val="superscript"/>
          <w:lang w:val="en-GB" w:eastAsia="ja-JP"/>
        </w:rPr>
        <w:t>st</w:t>
      </w:r>
      <w:r w:rsidR="00E21DF2">
        <w:rPr>
          <w:rFonts w:eastAsia="Times New Roman"/>
          <w:b/>
          <w:sz w:val="24"/>
          <w:vertAlign w:val="superscript"/>
          <w:lang w:val="en-GB" w:eastAsia="ja-JP"/>
        </w:rPr>
        <w:t xml:space="preserve"> </w:t>
      </w:r>
      <w:r w:rsidR="00E21DF2" w:rsidRPr="00A3074B">
        <w:rPr>
          <w:rFonts w:eastAsia="Times New Roman"/>
          <w:b/>
          <w:sz w:val="24"/>
          <w:lang w:val="en-GB" w:eastAsia="ja-JP"/>
        </w:rPr>
        <w:t>–</w:t>
      </w:r>
      <w:r w:rsidR="00E21DF2">
        <w:rPr>
          <w:rFonts w:eastAsia="Times New Roman"/>
          <w:b/>
          <w:sz w:val="24"/>
          <w:lang w:val="en-GB" w:eastAsia="ja-JP"/>
        </w:rPr>
        <w:t xml:space="preserve"> </w:t>
      </w:r>
      <w:r>
        <w:rPr>
          <w:rFonts w:eastAsia="Times New Roman"/>
          <w:b/>
          <w:sz w:val="24"/>
          <w:lang w:val="en-GB" w:eastAsia="ja-JP"/>
        </w:rPr>
        <w:t>25</w:t>
      </w:r>
      <w:r w:rsidR="00E21DF2" w:rsidRPr="00A3074B">
        <w:rPr>
          <w:rFonts w:eastAsia="Times New Roman"/>
          <w:b/>
          <w:sz w:val="24"/>
          <w:vertAlign w:val="superscript"/>
          <w:lang w:val="en-GB" w:eastAsia="ja-JP"/>
        </w:rPr>
        <w:t>th</w:t>
      </w:r>
      <w:r w:rsidR="001A0309" w:rsidRPr="001A0309">
        <w:rPr>
          <w:rFonts w:eastAsia="Times New Roman"/>
          <w:b/>
          <w:sz w:val="24"/>
          <w:lang w:val="en-GB" w:eastAsia="ja-JP"/>
        </w:rPr>
        <w:t xml:space="preserve"> </w:t>
      </w:r>
      <w:r>
        <w:rPr>
          <w:rFonts w:eastAsia="Times New Roman"/>
          <w:b/>
          <w:sz w:val="24"/>
          <w:lang w:val="en-GB" w:eastAsia="ja-JP"/>
        </w:rPr>
        <w:t>Aug</w:t>
      </w:r>
      <w:r w:rsidR="00E21DF2" w:rsidRPr="00A3074B">
        <w:rPr>
          <w:rFonts w:eastAsia="Times New Roman"/>
          <w:b/>
          <w:sz w:val="24"/>
          <w:lang w:val="en-GB" w:eastAsia="ja-JP"/>
        </w:rPr>
        <w:t>, 2023</w:t>
      </w:r>
    </w:p>
    <w:p w14:paraId="2BE3F19B" w14:textId="77777777" w:rsidR="00C41202" w:rsidRPr="00E21DF2" w:rsidRDefault="00C41202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</w:p>
    <w:p w14:paraId="1BE5EE42" w14:textId="34EA2C58" w:rsidR="00655031" w:rsidRPr="00C41202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Title: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F11731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ED26F5" w:rsidRPr="00F11731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Idle/Inactive mode mobility enhancement for mobile IAB</w:t>
      </w:r>
    </w:p>
    <w:p w14:paraId="080360EB" w14:textId="5E4146C1" w:rsidR="00655031" w:rsidRPr="00C41202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 xml:space="preserve">Huawei, </w:t>
      </w:r>
      <w:proofErr w:type="spellStart"/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HiSilico</w:t>
      </w:r>
      <w:r w:rsidR="007A3F50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n</w:t>
      </w:r>
      <w:proofErr w:type="spellEnd"/>
    </w:p>
    <w:p w14:paraId="1DFDA943" w14:textId="42E4641F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Agenda item: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7E3ACF">
        <w:t>7.12.2.2</w:t>
      </w:r>
    </w:p>
    <w:p w14:paraId="788A5537" w14:textId="1E0C702E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bookmarkStart w:id="0" w:name="_Hlk506366071"/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Document for: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Discussion</w:t>
      </w:r>
      <w:bookmarkEnd w:id="0"/>
    </w:p>
    <w:p w14:paraId="6DF427F2" w14:textId="657DA46D" w:rsidR="004D566E" w:rsidRPr="007D59D8" w:rsidRDefault="00D0307D" w:rsidP="007D59D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Introduction</w:t>
      </w:r>
    </w:p>
    <w:p w14:paraId="5D1F6B82" w14:textId="60ED803C" w:rsidR="00AE245B" w:rsidRDefault="007167AD" w:rsidP="00AE245B">
      <w:pPr>
        <w:rPr>
          <w:rFonts w:asciiTheme="minorEastAsia" w:hAnsiTheme="minorEastAsia"/>
          <w:sz w:val="20"/>
          <w:szCs w:val="20"/>
        </w:rPr>
      </w:pPr>
      <w:r>
        <w:rPr>
          <w:rFonts w:eastAsia="Symbol"/>
          <w:sz w:val="20"/>
          <w:szCs w:val="20"/>
        </w:rPr>
        <w:t xml:space="preserve">During the </w:t>
      </w:r>
      <w:r w:rsidR="00AE245B" w:rsidRPr="007D59D8">
        <w:rPr>
          <w:rFonts w:eastAsia="Symbol"/>
          <w:sz w:val="20"/>
          <w:szCs w:val="20"/>
        </w:rPr>
        <w:t>RAN2</w:t>
      </w:r>
      <w:r w:rsidR="00326F7C">
        <w:rPr>
          <w:rFonts w:eastAsia="Symbol"/>
          <w:sz w:val="20"/>
          <w:szCs w:val="20"/>
        </w:rPr>
        <w:t>#122</w:t>
      </w:r>
      <w:r w:rsidR="00AE245B" w:rsidRPr="007D59D8">
        <w:rPr>
          <w:rFonts w:eastAsia="Symbol"/>
          <w:sz w:val="20"/>
          <w:szCs w:val="20"/>
        </w:rPr>
        <w:t xml:space="preserve"> meeting, following agreement</w:t>
      </w:r>
      <w:r w:rsidR="007D59D8">
        <w:rPr>
          <w:rFonts w:eastAsia="Symbol"/>
          <w:sz w:val="20"/>
          <w:szCs w:val="20"/>
        </w:rPr>
        <w:t>s</w:t>
      </w:r>
      <w:r w:rsidR="00AE245B" w:rsidRPr="007D59D8">
        <w:rPr>
          <w:rFonts w:eastAsia="Symbol"/>
          <w:sz w:val="20"/>
          <w:szCs w:val="20"/>
        </w:rPr>
        <w:t xml:space="preserve"> </w:t>
      </w:r>
      <w:r w:rsidR="00AE245B" w:rsidRPr="007D59D8">
        <w:rPr>
          <w:rFonts w:eastAsia="Symbol"/>
          <w:sz w:val="20"/>
          <w:szCs w:val="20"/>
        </w:rPr>
        <w:fldChar w:fldCharType="begin"/>
      </w:r>
      <w:r w:rsidR="00AE245B" w:rsidRPr="007D59D8">
        <w:rPr>
          <w:rFonts w:eastAsia="Symbol"/>
          <w:sz w:val="20"/>
          <w:szCs w:val="20"/>
        </w:rPr>
        <w:instrText xml:space="preserve"> REF _Ref109308746 \r \h </w:instrText>
      </w:r>
      <w:r w:rsidR="007D59D8">
        <w:rPr>
          <w:rFonts w:eastAsia="Symbol"/>
          <w:sz w:val="20"/>
          <w:szCs w:val="20"/>
        </w:rPr>
        <w:instrText xml:space="preserve"> \* MERGEFORMAT </w:instrText>
      </w:r>
      <w:r w:rsidR="00AE245B" w:rsidRPr="007D59D8">
        <w:rPr>
          <w:rFonts w:eastAsia="Symbol"/>
          <w:sz w:val="20"/>
          <w:szCs w:val="20"/>
        </w:rPr>
      </w:r>
      <w:r w:rsidR="00AE245B" w:rsidRPr="007D59D8">
        <w:rPr>
          <w:rFonts w:eastAsia="Symbol"/>
          <w:sz w:val="20"/>
          <w:szCs w:val="20"/>
        </w:rPr>
        <w:fldChar w:fldCharType="separate"/>
      </w:r>
      <w:r w:rsidR="00AE245B" w:rsidRPr="007D59D8">
        <w:rPr>
          <w:rFonts w:eastAsia="Symbol"/>
          <w:sz w:val="20"/>
          <w:szCs w:val="20"/>
        </w:rPr>
        <w:t>[1]</w:t>
      </w:r>
      <w:r w:rsidR="00AE245B" w:rsidRPr="007D59D8">
        <w:rPr>
          <w:rFonts w:eastAsia="Symbol"/>
          <w:sz w:val="20"/>
          <w:szCs w:val="20"/>
        </w:rPr>
        <w:fldChar w:fldCharType="end"/>
      </w:r>
      <w:r w:rsidR="00AE245B" w:rsidRPr="007D59D8">
        <w:rPr>
          <w:rFonts w:eastAsia="Symbol"/>
          <w:sz w:val="20"/>
          <w:szCs w:val="20"/>
        </w:rPr>
        <w:t xml:space="preserve"> w</w:t>
      </w:r>
      <w:r w:rsidR="007D59D8">
        <w:rPr>
          <w:rFonts w:eastAsia="Symbol"/>
          <w:sz w:val="20"/>
          <w:szCs w:val="20"/>
        </w:rPr>
        <w:t>ere a</w:t>
      </w:r>
      <w:r w:rsidR="00AE245B" w:rsidRPr="007D59D8">
        <w:rPr>
          <w:rFonts w:eastAsia="Symbol"/>
          <w:sz w:val="20"/>
          <w:szCs w:val="20"/>
        </w:rPr>
        <w:t>chieved for mobile IAB mobility enhancement</w:t>
      </w:r>
      <w:r w:rsidR="00B45454">
        <w:rPr>
          <w:rFonts w:eastAsia="Symbol"/>
          <w:sz w:val="20"/>
          <w:szCs w:val="20"/>
        </w:rPr>
        <w:t xml:space="preserve"> of </w:t>
      </w:r>
      <w:r w:rsidR="00B45454">
        <w:rPr>
          <w:sz w:val="20"/>
          <w:szCs w:val="20"/>
        </w:rPr>
        <w:t>Idle/Inactive mode UE</w:t>
      </w:r>
      <w:r w:rsidR="00D75284">
        <w:rPr>
          <w:rFonts w:asciiTheme="minorEastAsia" w:hAnsiTheme="minorEastAsia" w:hint="eastAsia"/>
          <w:sz w:val="20"/>
          <w:szCs w:val="20"/>
        </w:rPr>
        <w:t>.</w:t>
      </w:r>
    </w:p>
    <w:p w14:paraId="45727045" w14:textId="77777777" w:rsidR="002A4EA9" w:rsidRPr="007D59D8" w:rsidRDefault="002A4EA9" w:rsidP="00AE245B">
      <w:pPr>
        <w:rPr>
          <w:rFonts w:eastAsia="Symbol"/>
          <w:sz w:val="20"/>
          <w:szCs w:val="20"/>
        </w:rPr>
      </w:pPr>
    </w:p>
    <w:p w14:paraId="1BF588FC" w14:textId="77777777" w:rsidR="007248F3" w:rsidRPr="007248F3" w:rsidRDefault="007248F3" w:rsidP="007248F3">
      <w:pPr>
        <w:pStyle w:val="af4"/>
        <w:numPr>
          <w:ilvl w:val="0"/>
          <w:numId w:val="12"/>
        </w:numPr>
        <w:ind w:leftChars="0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R2 considers that UEs can use the 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-cell indication, to prioritize (cell and/or 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freq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) when the UE is camped on the 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 cell, and FFS to prioritize when the UE is not yet camped on the 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 cell. FFS if it can be specified the detailed condition for when to apply such prioritization (for either case), RAN2 considers condition based on cell dwelling timer or Mobility state.</w:t>
      </w:r>
    </w:p>
    <w:p w14:paraId="3F6F1E59" w14:textId="77777777" w:rsidR="007248F3" w:rsidRDefault="007248F3" w:rsidP="00465643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afterAutospacing="0"/>
        <w:ind w:leftChars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R2 direction (solution agreements at later stage, no other directions will be considered):</w:t>
      </w:r>
    </w:p>
    <w:p w14:paraId="275977E0" w14:textId="24EC19EB" w:rsidR="007248F3" w:rsidRPr="007248F3" w:rsidRDefault="007248F3" w:rsidP="00465643">
      <w:pPr>
        <w:overflowPunct w:val="0"/>
        <w:autoSpaceDE w:val="0"/>
        <w:autoSpaceDN w:val="0"/>
        <w:adjustRightInd w:val="0"/>
        <w:ind w:firstLine="420"/>
        <w:jc w:val="left"/>
        <w:textAlignment w:val="baseline"/>
        <w:rPr>
          <w:rFonts w:eastAsia="Symbol"/>
          <w:i/>
          <w:sz w:val="20"/>
          <w:szCs w:val="20"/>
          <w:lang w:eastAsia="en-US"/>
        </w:rPr>
      </w:pPr>
      <w:r w:rsidRPr="007248F3">
        <w:rPr>
          <w:rFonts w:eastAsia="Symbol"/>
          <w:i/>
          <w:sz w:val="20"/>
          <w:szCs w:val="20"/>
          <w:lang w:eastAsia="en-US"/>
        </w:rPr>
        <w:t>RAN2 acknowledges following two problems to be addressed for idle/inactive UEs:</w:t>
      </w:r>
    </w:p>
    <w:p w14:paraId="2E58A52B" w14:textId="77777777" w:rsidR="007248F3" w:rsidRPr="007248F3" w:rsidRDefault="007248F3" w:rsidP="00465643">
      <w:pPr>
        <w:pStyle w:val="af4"/>
        <w:overflowPunct w:val="0"/>
        <w:autoSpaceDE w:val="0"/>
        <w:autoSpaceDN w:val="0"/>
        <w:adjustRightInd w:val="0"/>
        <w:spacing w:after="0" w:afterAutospacing="0"/>
        <w:ind w:leftChars="0" w:left="420" w:firstLine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- Problem 1: For a UE that is physically on a moving vehicle but not camped on its mobile IAB-cell yet (i.e. the UE is camped on a stationary cell), how to help such UE(s) to identify a neighbour mobile IAB-cell, prioritize mobile IAB-cell (frequency and cell) and to be “pulled” into this mobile IAB-cell, especially for inter-frequency scenario where the mobile IAB-cell’s frequency priority is low.</w:t>
      </w:r>
    </w:p>
    <w:p w14:paraId="19C51F77" w14:textId="77777777" w:rsidR="007248F3" w:rsidRPr="007248F3" w:rsidRDefault="007248F3" w:rsidP="00465643">
      <w:pPr>
        <w:pStyle w:val="af4"/>
        <w:overflowPunct w:val="0"/>
        <w:autoSpaceDE w:val="0"/>
        <w:autoSpaceDN w:val="0"/>
        <w:adjustRightInd w:val="0"/>
        <w:spacing w:after="0" w:afterAutospacing="0"/>
        <w:ind w:leftChars="0" w:left="420" w:firstLine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- Problem 2: After the UE physically on a moving vehicle is camped on the mobile IAB cell, how to avoid it reselecting other non-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-(stationary) cells.</w:t>
      </w:r>
    </w:p>
    <w:p w14:paraId="07A8A5BC" w14:textId="1F7016C0" w:rsidR="002A4EA9" w:rsidRPr="007248F3" w:rsidRDefault="007248F3" w:rsidP="00465643">
      <w:pPr>
        <w:pStyle w:val="af4"/>
        <w:overflowPunct w:val="0"/>
        <w:autoSpaceDE w:val="0"/>
        <w:autoSpaceDN w:val="0"/>
        <w:adjustRightInd w:val="0"/>
        <w:spacing w:after="0" w:afterAutospacing="0"/>
        <w:ind w:leftChars="0" w:left="420" w:firstLine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- Such UE may prioritize a highest ranked cell at a frequency, if it broadcasts a 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-cell type indicator in SIB1 for cell reselection. UE may use the SIB4 assistance information to identify the presence of such mobile IAB-cell(s), if broadcasted. A SIB4 assistance information may include </w:t>
      </w:r>
      <w:proofErr w:type="spellStart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-cell frequencies. </w:t>
      </w:r>
      <w:r w:rsidRPr="0018075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>FFS on stage-2/3 to clarify the UE in problem 1 and 2</w:t>
      </w:r>
      <w:r w:rsidRPr="007248F3">
        <w:rPr>
          <w:rFonts w:ascii="Times New Roman" w:eastAsia="Symbol" w:hAnsi="Times New Roman"/>
          <w:i/>
          <w:sz w:val="20"/>
          <w:szCs w:val="20"/>
          <w:lang w:eastAsia="en-US"/>
        </w:rPr>
        <w:t>.</w:t>
      </w:r>
    </w:p>
    <w:p w14:paraId="14256677" w14:textId="66DD0B1C" w:rsidR="00AE245B" w:rsidRPr="007D59D8" w:rsidRDefault="00AE245B" w:rsidP="00AE245B">
      <w:pPr>
        <w:spacing w:after="60"/>
        <w:rPr>
          <w:sz w:val="20"/>
          <w:szCs w:val="20"/>
        </w:rPr>
      </w:pPr>
      <w:r w:rsidRPr="007D59D8">
        <w:rPr>
          <w:sz w:val="20"/>
          <w:szCs w:val="20"/>
        </w:rPr>
        <w:t xml:space="preserve">This contribution mainly focuses on the remaining issues of </w:t>
      </w:r>
      <w:r w:rsidR="00A4737C">
        <w:rPr>
          <w:sz w:val="20"/>
          <w:szCs w:val="20"/>
        </w:rPr>
        <w:t xml:space="preserve">Idle/Inactive mode UE </w:t>
      </w:r>
      <w:r w:rsidR="007D59D8" w:rsidRPr="007D59D8">
        <w:rPr>
          <w:rFonts w:eastAsia="Symbol"/>
          <w:sz w:val="20"/>
          <w:szCs w:val="20"/>
        </w:rPr>
        <w:t>mobility enhancement</w:t>
      </w:r>
      <w:r w:rsidRPr="007D59D8">
        <w:rPr>
          <w:rFonts w:eastAsia="Symbol"/>
          <w:sz w:val="20"/>
          <w:szCs w:val="20"/>
        </w:rPr>
        <w:t xml:space="preserve"> </w:t>
      </w:r>
      <w:r w:rsidRPr="007D59D8">
        <w:rPr>
          <w:sz w:val="20"/>
          <w:szCs w:val="20"/>
        </w:rPr>
        <w:t>for mobile IAB.</w:t>
      </w:r>
    </w:p>
    <w:p w14:paraId="47083E6A" w14:textId="731EBF93" w:rsidR="00ED7BC8" w:rsidRPr="007D59D8" w:rsidRDefault="003122EC" w:rsidP="007D59D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Discussion</w:t>
      </w:r>
    </w:p>
    <w:p w14:paraId="6EA9F27F" w14:textId="379B9303" w:rsidR="007D59D8" w:rsidRDefault="00465643" w:rsidP="007D59D8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 </w:t>
      </w:r>
      <w:r w:rsidR="007C0A10">
        <w:rPr>
          <w:rFonts w:ascii="Times New Roman" w:hAnsi="Times New Roman"/>
        </w:rPr>
        <w:t>O</w:t>
      </w:r>
      <w:r w:rsidR="00B45454">
        <w:rPr>
          <w:rFonts w:ascii="Times New Roman" w:hAnsi="Times New Roman"/>
        </w:rPr>
        <w:t xml:space="preserve">n-board </w:t>
      </w:r>
      <w:r w:rsidR="00F77403">
        <w:rPr>
          <w:rFonts w:ascii="Times New Roman" w:hAnsi="Times New Roman"/>
        </w:rPr>
        <w:t>UE cell re</w:t>
      </w:r>
      <w:r w:rsidR="002D1BBA">
        <w:rPr>
          <w:rFonts w:ascii="Times New Roman" w:hAnsi="Times New Roman"/>
        </w:rPr>
        <w:t>selection</w:t>
      </w:r>
      <w:r>
        <w:rPr>
          <w:rFonts w:ascii="Times New Roman" w:hAnsi="Times New Roman"/>
        </w:rPr>
        <w:t xml:space="preserve"> prioritization</w:t>
      </w:r>
    </w:p>
    <w:p w14:paraId="0A7C9A48" w14:textId="6265E073" w:rsidR="004B7C15" w:rsidRDefault="00B45454" w:rsidP="00E8494D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A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ccording to the </w:t>
      </w:r>
      <w:r w:rsidR="009E4ABE">
        <w:rPr>
          <w:rFonts w:eastAsia="宋体" w:cs="Times New Roman"/>
          <w:kern w:val="0"/>
          <w:sz w:val="20"/>
          <w:szCs w:val="20"/>
          <w:lang w:val="en-GB"/>
        </w:rPr>
        <w:t xml:space="preserve">above </w:t>
      </w:r>
      <w:r>
        <w:rPr>
          <w:rFonts w:eastAsia="宋体" w:cs="Times New Roman"/>
          <w:kern w:val="0"/>
          <w:sz w:val="20"/>
          <w:szCs w:val="20"/>
          <w:lang w:val="en-GB"/>
        </w:rPr>
        <w:t>agreement</w:t>
      </w:r>
      <w:r w:rsidR="009E4ABE">
        <w:rPr>
          <w:rFonts w:eastAsia="宋体" w:cs="Times New Roman"/>
          <w:kern w:val="0"/>
          <w:sz w:val="20"/>
          <w:szCs w:val="20"/>
          <w:lang w:val="en-GB"/>
        </w:rPr>
        <w:t>s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4B7C15">
        <w:rPr>
          <w:rFonts w:eastAsia="宋体" w:cs="Times New Roman"/>
          <w:kern w:val="0"/>
          <w:sz w:val="20"/>
          <w:szCs w:val="20"/>
          <w:lang w:val="en-GB"/>
        </w:rPr>
        <w:t>reached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in the last meeting,</w:t>
      </w:r>
      <w:r w:rsidR="009E4ABE">
        <w:rPr>
          <w:rFonts w:eastAsia="宋体" w:cs="Times New Roman"/>
          <w:kern w:val="0"/>
          <w:sz w:val="20"/>
          <w:szCs w:val="20"/>
          <w:lang w:val="en-GB"/>
        </w:rPr>
        <w:t xml:space="preserve"> there still remains two problems to be addressed for </w:t>
      </w:r>
      <w:r w:rsidR="009E4ABE">
        <w:rPr>
          <w:sz w:val="20"/>
          <w:szCs w:val="20"/>
        </w:rPr>
        <w:t>Idle/Inactive mode UE.</w:t>
      </w:r>
      <w:r w:rsidR="004B7C15">
        <w:rPr>
          <w:rFonts w:eastAsia="宋体" w:cs="Times New Roman"/>
          <w:kern w:val="0"/>
          <w:sz w:val="20"/>
          <w:szCs w:val="20"/>
          <w:lang w:val="en-GB"/>
        </w:rPr>
        <w:t>W</w:t>
      </w:r>
      <w:r w:rsidR="009E4ABE">
        <w:rPr>
          <w:rFonts w:eastAsia="宋体" w:cs="Times New Roman"/>
          <w:kern w:val="0"/>
          <w:sz w:val="20"/>
          <w:szCs w:val="20"/>
          <w:lang w:val="en-GB"/>
        </w:rPr>
        <w:t xml:space="preserve">e notice that the </w:t>
      </w:r>
      <w:r w:rsidR="00E540A4">
        <w:rPr>
          <w:rFonts w:eastAsia="宋体" w:cs="Times New Roman"/>
          <w:kern w:val="0"/>
          <w:sz w:val="20"/>
          <w:szCs w:val="20"/>
          <w:lang w:val="en-GB"/>
        </w:rPr>
        <w:t>definition</w:t>
      </w:r>
      <w:r w:rsidR="009E4ABE">
        <w:rPr>
          <w:rFonts w:eastAsia="宋体" w:cs="Times New Roman"/>
          <w:kern w:val="0"/>
          <w:sz w:val="20"/>
          <w:szCs w:val="20"/>
          <w:lang w:val="en-GB"/>
        </w:rPr>
        <w:t xml:space="preserve"> of ‘Such UE’</w:t>
      </w:r>
      <w:r w:rsidR="00E540A4">
        <w:rPr>
          <w:rFonts w:eastAsia="宋体" w:cs="Times New Roman"/>
          <w:kern w:val="0"/>
          <w:sz w:val="20"/>
          <w:szCs w:val="20"/>
          <w:lang w:val="en-GB"/>
        </w:rPr>
        <w:t xml:space="preserve"> in the agreement is not clarified and this </w:t>
      </w:r>
      <w:r w:rsidR="00722174">
        <w:rPr>
          <w:rFonts w:eastAsia="宋体" w:cs="Times New Roman"/>
          <w:kern w:val="0"/>
          <w:sz w:val="20"/>
          <w:szCs w:val="20"/>
          <w:lang w:val="en-GB"/>
        </w:rPr>
        <w:t xml:space="preserve">obscure wording </w:t>
      </w:r>
      <w:r w:rsidR="00E540A4">
        <w:rPr>
          <w:rFonts w:eastAsia="宋体" w:cs="Times New Roman"/>
          <w:kern w:val="0"/>
          <w:sz w:val="20"/>
          <w:szCs w:val="20"/>
          <w:lang w:val="en-GB"/>
        </w:rPr>
        <w:t xml:space="preserve">may </w:t>
      </w:r>
      <w:r w:rsidR="00E606C0">
        <w:rPr>
          <w:rFonts w:eastAsia="宋体" w:cs="Times New Roman"/>
          <w:kern w:val="0"/>
          <w:sz w:val="20"/>
          <w:szCs w:val="20"/>
          <w:lang w:val="en-GB"/>
        </w:rPr>
        <w:t>be detrimental to</w:t>
      </w:r>
      <w:r w:rsidR="00916F39">
        <w:rPr>
          <w:rFonts w:eastAsia="宋体" w:cs="Times New Roman"/>
          <w:kern w:val="0"/>
          <w:sz w:val="20"/>
          <w:szCs w:val="20"/>
          <w:lang w:val="en-GB"/>
        </w:rPr>
        <w:t xml:space="preserve"> the follow-up </w:t>
      </w:r>
      <w:r w:rsidR="00F8757D">
        <w:rPr>
          <w:rFonts w:eastAsia="宋体" w:cs="Times New Roman"/>
          <w:kern w:val="0"/>
          <w:sz w:val="20"/>
          <w:szCs w:val="20"/>
          <w:lang w:val="en-GB"/>
        </w:rPr>
        <w:t xml:space="preserve">discussion. </w:t>
      </w:r>
      <w:r w:rsidR="004B7C15">
        <w:rPr>
          <w:rFonts w:eastAsia="宋体" w:cs="Times New Roman"/>
          <w:kern w:val="0"/>
          <w:sz w:val="20"/>
          <w:szCs w:val="20"/>
          <w:lang w:val="en-GB"/>
        </w:rPr>
        <w:t>As a result, it is necessary for RAN2 to make the clarification.</w:t>
      </w:r>
    </w:p>
    <w:p w14:paraId="3C3BF3D6" w14:textId="115588B7" w:rsidR="00B45454" w:rsidRDefault="003A46DA" w:rsidP="00E8494D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T</w:t>
      </w:r>
      <w:r w:rsidR="00F8757D" w:rsidRPr="00F8757D">
        <w:rPr>
          <w:rFonts w:eastAsia="宋体" w:cs="Times New Roman"/>
          <w:kern w:val="0"/>
          <w:sz w:val="20"/>
          <w:szCs w:val="20"/>
          <w:lang w:val="en-GB"/>
        </w:rPr>
        <w:t xml:space="preserve">he objective of </w:t>
      </w:r>
      <w:r w:rsidR="00617E55">
        <w:rPr>
          <w:rFonts w:eastAsia="宋体" w:cs="Times New Roman"/>
          <w:kern w:val="0"/>
          <w:sz w:val="20"/>
          <w:szCs w:val="20"/>
          <w:lang w:val="en-GB"/>
        </w:rPr>
        <w:t xml:space="preserve">cell reselection </w:t>
      </w:r>
      <w:r w:rsidR="00F8757D" w:rsidRPr="00F8757D">
        <w:rPr>
          <w:rFonts w:eastAsia="宋体" w:cs="Times New Roman"/>
          <w:kern w:val="0"/>
          <w:sz w:val="20"/>
          <w:szCs w:val="20"/>
          <w:lang w:val="en-GB"/>
        </w:rPr>
        <w:t>en</w:t>
      </w:r>
      <w:r w:rsidR="001761AE">
        <w:rPr>
          <w:rFonts w:eastAsia="宋体" w:cs="Times New Roman"/>
          <w:kern w:val="0"/>
          <w:sz w:val="20"/>
          <w:szCs w:val="20"/>
          <w:lang w:val="en-GB"/>
        </w:rPr>
        <w:t xml:space="preserve">hancement for 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 w:rsidR="00617E55">
        <w:rPr>
          <w:rFonts w:eastAsia="宋体" w:cs="Times New Roman"/>
          <w:kern w:val="0"/>
          <w:sz w:val="20"/>
          <w:szCs w:val="20"/>
          <w:lang w:val="en-GB"/>
        </w:rPr>
        <w:t xml:space="preserve">on-board UE </w:t>
      </w:r>
      <w:r w:rsidR="001761AE">
        <w:rPr>
          <w:rFonts w:eastAsia="宋体" w:cs="Times New Roman"/>
          <w:kern w:val="0"/>
          <w:sz w:val="20"/>
          <w:szCs w:val="20"/>
          <w:lang w:val="en-GB"/>
        </w:rPr>
        <w:t xml:space="preserve">is to try best-effort to assist 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 xml:space="preserve">such </w:t>
      </w:r>
      <w:r w:rsidR="001761AE">
        <w:rPr>
          <w:rFonts w:eastAsia="宋体" w:cs="Times New Roman"/>
          <w:kern w:val="0"/>
          <w:sz w:val="20"/>
          <w:szCs w:val="20"/>
          <w:lang w:val="en-GB"/>
        </w:rPr>
        <w:t>UE</w:t>
      </w:r>
      <w:r w:rsidR="00F8757D" w:rsidRPr="00F8757D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1761AE">
        <w:rPr>
          <w:rFonts w:eastAsia="宋体" w:cs="Times New Roman"/>
          <w:kern w:val="0"/>
          <w:sz w:val="20"/>
          <w:szCs w:val="20"/>
          <w:lang w:val="en-GB"/>
        </w:rPr>
        <w:t xml:space="preserve">to </w:t>
      </w:r>
      <w:r w:rsidR="001966AE">
        <w:rPr>
          <w:rFonts w:eastAsia="宋体" w:cs="Times New Roman"/>
          <w:kern w:val="0"/>
          <w:sz w:val="20"/>
          <w:szCs w:val="20"/>
          <w:lang w:val="en-GB"/>
        </w:rPr>
        <w:t>‘</w:t>
      </w:r>
      <w:r w:rsidR="009C3EE4">
        <w:rPr>
          <w:rFonts w:eastAsia="宋体" w:cs="Times New Roman"/>
          <w:kern w:val="0"/>
          <w:sz w:val="20"/>
          <w:szCs w:val="20"/>
          <w:lang w:val="en-GB"/>
        </w:rPr>
        <w:t>stick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 xml:space="preserve"> on</w:t>
      </w:r>
      <w:r w:rsidR="001966AE">
        <w:rPr>
          <w:rFonts w:eastAsia="宋体" w:cs="Times New Roman"/>
          <w:kern w:val="0"/>
          <w:sz w:val="20"/>
          <w:szCs w:val="20"/>
          <w:lang w:val="en-GB"/>
        </w:rPr>
        <w:t>’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 xml:space="preserve"> a mobile </w:t>
      </w:r>
      <w:r w:rsidR="00617E55">
        <w:rPr>
          <w:rFonts w:eastAsia="宋体" w:cs="Times New Roman"/>
          <w:kern w:val="0"/>
          <w:sz w:val="20"/>
          <w:szCs w:val="20"/>
          <w:lang w:val="en-GB"/>
        </w:rPr>
        <w:t>IAB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>-</w:t>
      </w:r>
      <w:r w:rsidR="00617E55">
        <w:rPr>
          <w:rFonts w:eastAsia="宋体" w:cs="Times New Roman"/>
          <w:kern w:val="0"/>
          <w:sz w:val="20"/>
          <w:szCs w:val="20"/>
          <w:lang w:val="en-GB"/>
        </w:rPr>
        <w:t xml:space="preserve">cell, 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 xml:space="preserve">no matter </w:t>
      </w:r>
      <w:r w:rsidR="009C3EE4">
        <w:rPr>
          <w:rFonts w:eastAsia="宋体" w:cs="Times New Roman"/>
          <w:kern w:val="0"/>
          <w:sz w:val="20"/>
          <w:szCs w:val="20"/>
          <w:lang w:val="en-GB"/>
        </w:rPr>
        <w:t>it</w:t>
      </w:r>
      <w:r w:rsidR="00BF3EBB">
        <w:rPr>
          <w:rFonts w:eastAsia="宋体" w:cs="Times New Roman"/>
          <w:kern w:val="0"/>
          <w:sz w:val="20"/>
          <w:szCs w:val="20"/>
          <w:lang w:val="en-GB"/>
        </w:rPr>
        <w:t xml:space="preserve"> is already camped on a mobile IAB-cell or not.</w:t>
      </w:r>
      <w:r w:rsidR="00617E55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EE26F1">
        <w:rPr>
          <w:rFonts w:eastAsia="宋体" w:cs="Times New Roman"/>
          <w:kern w:val="0"/>
          <w:sz w:val="20"/>
          <w:szCs w:val="20"/>
          <w:lang w:val="en-GB"/>
        </w:rPr>
        <w:t xml:space="preserve">Therefore, </w:t>
      </w:r>
      <w:r>
        <w:rPr>
          <w:rFonts w:eastAsia="宋体" w:cs="Times New Roman"/>
          <w:kern w:val="0"/>
          <w:sz w:val="20"/>
          <w:szCs w:val="20"/>
          <w:lang w:val="en-GB"/>
        </w:rPr>
        <w:t>‘Such UE’ is supposed to indicate the on-board UE physically on a moving vehicle</w:t>
      </w:r>
      <w:r w:rsidR="00EE26F1">
        <w:rPr>
          <w:rFonts w:eastAsia="宋体" w:cs="Times New Roman"/>
          <w:kern w:val="0"/>
          <w:sz w:val="20"/>
          <w:szCs w:val="20"/>
          <w:lang w:val="en-GB"/>
        </w:rPr>
        <w:t>, either</w:t>
      </w:r>
      <w:r w:rsidR="00A0122B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EE26F1">
        <w:rPr>
          <w:rFonts w:eastAsia="宋体" w:cs="Times New Roman"/>
          <w:kern w:val="0"/>
          <w:sz w:val="20"/>
          <w:szCs w:val="20"/>
          <w:lang w:val="en-GB"/>
        </w:rPr>
        <w:t>camped or not camped on a mobile IAB-cell</w:t>
      </w:r>
      <w:r w:rsidR="00A0122B">
        <w:rPr>
          <w:rFonts w:eastAsia="宋体" w:cs="Times New Roman"/>
          <w:kern w:val="0"/>
          <w:sz w:val="20"/>
          <w:szCs w:val="20"/>
          <w:lang w:val="en-GB"/>
        </w:rPr>
        <w:t>, which can also cover the UE featur</w:t>
      </w:r>
      <w:r w:rsidR="0084057F">
        <w:rPr>
          <w:rFonts w:eastAsia="宋体" w:cs="Times New Roman"/>
          <w:kern w:val="0"/>
          <w:sz w:val="20"/>
          <w:szCs w:val="20"/>
          <w:lang w:val="en-GB"/>
        </w:rPr>
        <w:t>es as described in Problem 1 and Problem 2</w:t>
      </w:r>
      <w:r w:rsidR="00A0122B">
        <w:rPr>
          <w:rFonts w:eastAsia="宋体" w:cs="Times New Roman"/>
          <w:kern w:val="0"/>
          <w:sz w:val="20"/>
          <w:szCs w:val="20"/>
          <w:lang w:val="en-GB"/>
        </w:rPr>
        <w:t>.</w:t>
      </w:r>
    </w:p>
    <w:p w14:paraId="47E54A1B" w14:textId="139556FD" w:rsidR="00EA651A" w:rsidRDefault="00A4737C" w:rsidP="00EA651A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kern w:val="0"/>
          <w:sz w:val="20"/>
          <w:szCs w:val="20"/>
          <w:lang w:val="en-GB"/>
        </w:rPr>
        <w:t>Observation 1</w:t>
      </w:r>
      <w:r w:rsidR="00F412B6">
        <w:rPr>
          <w:rFonts w:eastAsia="宋体" w:cs="Times New Roman"/>
          <w:b/>
          <w:kern w:val="0"/>
          <w:sz w:val="20"/>
          <w:szCs w:val="20"/>
          <w:lang w:val="en-GB"/>
        </w:rPr>
        <w:t>:</w:t>
      </w:r>
      <w:r w:rsidR="00F412B6" w:rsidRPr="00F412B6">
        <w:rPr>
          <w:rFonts w:eastAsia="宋体" w:cs="Times New Roman" w:hint="eastAsia"/>
          <w:b/>
          <w:kern w:val="0"/>
          <w:sz w:val="20"/>
          <w:szCs w:val="20"/>
          <w:lang w:val="en-GB"/>
        </w:rPr>
        <w:t>‘</w:t>
      </w:r>
      <w:r w:rsidR="00F412B6" w:rsidRPr="00ED25A4">
        <w:rPr>
          <w:rFonts w:eastAsia="宋体" w:cs="Times New Roman"/>
          <w:b/>
          <w:i/>
          <w:kern w:val="0"/>
          <w:sz w:val="20"/>
          <w:szCs w:val="20"/>
          <w:lang w:val="en-GB"/>
        </w:rPr>
        <w:t>Such UE</w:t>
      </w:r>
      <w:r w:rsidR="00F412B6" w:rsidRPr="00F412B6">
        <w:rPr>
          <w:rFonts w:eastAsia="宋体" w:cs="Times New Roman"/>
          <w:b/>
          <w:kern w:val="0"/>
          <w:sz w:val="20"/>
          <w:szCs w:val="20"/>
          <w:lang w:val="en-GB"/>
        </w:rPr>
        <w:t xml:space="preserve">’ in the last meeting agreement is </w:t>
      </w:r>
      <w:r w:rsidR="00ED25A4">
        <w:rPr>
          <w:rFonts w:eastAsia="宋体" w:cs="Times New Roman"/>
          <w:b/>
          <w:kern w:val="0"/>
          <w:sz w:val="20"/>
          <w:szCs w:val="20"/>
          <w:lang w:val="en-GB"/>
        </w:rPr>
        <w:t>referring</w:t>
      </w:r>
      <w:r w:rsidR="008B68EE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 w:rsidR="00F412B6" w:rsidRPr="00F412B6">
        <w:rPr>
          <w:rFonts w:eastAsia="宋体" w:cs="Times New Roman"/>
          <w:b/>
          <w:kern w:val="0"/>
          <w:sz w:val="20"/>
          <w:szCs w:val="20"/>
          <w:lang w:val="en-GB"/>
        </w:rPr>
        <w:t>the on-board UE</w:t>
      </w:r>
      <w:r w:rsidR="00F412B6" w:rsidRPr="00ED25A4">
        <w:rPr>
          <w:rFonts w:eastAsia="宋体" w:cs="Times New Roman"/>
          <w:b/>
          <w:kern w:val="0"/>
          <w:sz w:val="20"/>
          <w:szCs w:val="20"/>
          <w:u w:val="single"/>
          <w:lang w:val="en-GB"/>
        </w:rPr>
        <w:t xml:space="preserve"> physically</w:t>
      </w:r>
      <w:r w:rsidR="00B80274" w:rsidRPr="00ED25A4">
        <w:rPr>
          <w:u w:val="single"/>
        </w:rPr>
        <w:t xml:space="preserve"> </w:t>
      </w:r>
      <w:r w:rsidR="00B80274" w:rsidRPr="00ED25A4">
        <w:rPr>
          <w:rFonts w:eastAsia="宋体" w:cs="Times New Roman"/>
          <w:b/>
          <w:kern w:val="0"/>
          <w:sz w:val="20"/>
          <w:szCs w:val="20"/>
          <w:u w:val="single"/>
          <w:lang w:val="en-GB"/>
        </w:rPr>
        <w:t>on a moving vehicle</w:t>
      </w:r>
      <w:r w:rsidR="00F412B6" w:rsidRPr="00F412B6">
        <w:rPr>
          <w:rFonts w:eastAsia="宋体" w:cs="Times New Roman"/>
          <w:b/>
          <w:kern w:val="0"/>
          <w:sz w:val="20"/>
          <w:szCs w:val="20"/>
          <w:lang w:val="en-GB"/>
        </w:rPr>
        <w:t xml:space="preserve"> (either camped or not camped on </w:t>
      </w:r>
      <w:r w:rsidR="00ED4F26">
        <w:rPr>
          <w:rFonts w:eastAsia="宋体" w:cs="Times New Roman"/>
          <w:b/>
          <w:kern w:val="0"/>
          <w:sz w:val="20"/>
          <w:szCs w:val="20"/>
          <w:lang w:val="en-GB"/>
        </w:rPr>
        <w:t xml:space="preserve">a </w:t>
      </w:r>
      <w:r w:rsidR="00F412B6" w:rsidRPr="00F412B6">
        <w:rPr>
          <w:rFonts w:eastAsia="宋体" w:cs="Times New Roman"/>
          <w:b/>
          <w:kern w:val="0"/>
          <w:sz w:val="20"/>
          <w:szCs w:val="20"/>
          <w:lang w:val="en-GB"/>
        </w:rPr>
        <w:t>mobile IAB</w:t>
      </w:r>
      <w:r w:rsidR="00ED4F26">
        <w:rPr>
          <w:rFonts w:eastAsia="宋体" w:cs="Times New Roman"/>
          <w:b/>
          <w:kern w:val="0"/>
          <w:sz w:val="20"/>
          <w:szCs w:val="20"/>
          <w:lang w:val="en-GB"/>
        </w:rPr>
        <w:t>-</w:t>
      </w:r>
      <w:r w:rsidR="00F412B6" w:rsidRPr="00F412B6">
        <w:rPr>
          <w:rFonts w:eastAsia="宋体" w:cs="Times New Roman"/>
          <w:b/>
          <w:kern w:val="0"/>
          <w:sz w:val="20"/>
          <w:szCs w:val="20"/>
          <w:lang w:val="en-GB"/>
        </w:rPr>
        <w:t>cell).</w:t>
      </w:r>
    </w:p>
    <w:p w14:paraId="2A107E74" w14:textId="51B77AE3" w:rsidR="000310E3" w:rsidRPr="00F412B6" w:rsidRDefault="00180755" w:rsidP="00525280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As</w:t>
      </w:r>
      <w:r w:rsidR="009537A2">
        <w:rPr>
          <w:rFonts w:eastAsia="宋体" w:cs="Times New Roman"/>
          <w:kern w:val="0"/>
          <w:sz w:val="20"/>
          <w:szCs w:val="20"/>
          <w:lang w:val="en-GB"/>
        </w:rPr>
        <w:t xml:space="preserve"> f</w:t>
      </w:r>
      <w:r w:rsidR="00F412B6">
        <w:rPr>
          <w:rFonts w:eastAsia="宋体" w:cs="Times New Roman"/>
          <w:kern w:val="0"/>
          <w:sz w:val="20"/>
          <w:szCs w:val="20"/>
          <w:lang w:val="en-GB"/>
        </w:rPr>
        <w:t xml:space="preserve">or the identification of on-board UE, </w:t>
      </w:r>
      <w:r w:rsidR="00135112">
        <w:rPr>
          <w:rFonts w:eastAsia="宋体" w:cs="Times New Roman"/>
          <w:kern w:val="0"/>
          <w:sz w:val="20"/>
          <w:szCs w:val="20"/>
          <w:lang w:val="en-GB"/>
        </w:rPr>
        <w:t>this could be handled by the UE implementation</w:t>
      </w:r>
      <w:r w:rsidR="00F412B6"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135112">
        <w:rPr>
          <w:rFonts w:eastAsia="宋体" w:cs="Times New Roman"/>
          <w:kern w:val="0"/>
          <w:sz w:val="20"/>
          <w:szCs w:val="20"/>
          <w:lang w:val="en-GB"/>
        </w:rPr>
        <w:t xml:space="preserve"> For instances, the UE can</w:t>
      </w:r>
      <w:r w:rsidR="00F412B6">
        <w:rPr>
          <w:rFonts w:eastAsia="宋体" w:cs="Times New Roman"/>
          <w:kern w:val="0"/>
          <w:sz w:val="20"/>
          <w:szCs w:val="20"/>
          <w:lang w:val="en-GB"/>
        </w:rPr>
        <w:t xml:space="preserve"> know that it is camping on/connecting to a mobile-IAB cell</w:t>
      </w:r>
      <w:r w:rsidR="006D1F59">
        <w:rPr>
          <w:rFonts w:eastAsia="宋体" w:cs="Times New Roman"/>
          <w:kern w:val="0"/>
          <w:sz w:val="20"/>
          <w:szCs w:val="20"/>
          <w:lang w:val="en-GB"/>
        </w:rPr>
        <w:t xml:space="preserve"> during a long period</w:t>
      </w:r>
      <w:r w:rsidR="000F1349">
        <w:rPr>
          <w:rFonts w:eastAsia="宋体" w:cs="Times New Roman"/>
          <w:kern w:val="0"/>
          <w:sz w:val="20"/>
          <w:szCs w:val="20"/>
          <w:lang w:val="en-GB"/>
        </w:rPr>
        <w:t xml:space="preserve"> by the 1-bit ‘</w:t>
      </w:r>
      <w:r w:rsidR="00E026DF">
        <w:rPr>
          <w:rFonts w:eastAsia="宋体" w:cs="Times New Roman"/>
          <w:kern w:val="0"/>
          <w:sz w:val="20"/>
          <w:szCs w:val="20"/>
          <w:lang w:val="en-GB"/>
        </w:rPr>
        <w:t>mobile IAB-</w:t>
      </w:r>
      <w:r w:rsidR="000F1349">
        <w:rPr>
          <w:rFonts w:eastAsia="宋体" w:cs="Times New Roman"/>
          <w:kern w:val="0"/>
          <w:sz w:val="20"/>
          <w:szCs w:val="20"/>
          <w:lang w:val="en-GB"/>
        </w:rPr>
        <w:t>cell’</w:t>
      </w:r>
      <w:r w:rsidR="00F412B6">
        <w:rPr>
          <w:rFonts w:eastAsia="宋体" w:cs="Times New Roman"/>
          <w:kern w:val="0"/>
          <w:sz w:val="20"/>
          <w:szCs w:val="20"/>
          <w:lang w:val="en-GB"/>
        </w:rPr>
        <w:t xml:space="preserve"> indication in SIB1, or it c</w:t>
      </w:r>
      <w:r w:rsidR="00135112">
        <w:rPr>
          <w:rFonts w:eastAsia="宋体" w:cs="Times New Roman"/>
          <w:kern w:val="0"/>
          <w:sz w:val="20"/>
          <w:szCs w:val="20"/>
          <w:lang w:val="en-GB"/>
        </w:rPr>
        <w:t>an</w:t>
      </w:r>
      <w:r w:rsidR="00F412B6">
        <w:rPr>
          <w:rFonts w:eastAsia="宋体" w:cs="Times New Roman"/>
          <w:kern w:val="0"/>
          <w:sz w:val="20"/>
          <w:szCs w:val="20"/>
          <w:lang w:val="en-GB"/>
        </w:rPr>
        <w:t xml:space="preserve"> reuse the criterion of low</w:t>
      </w:r>
      <w:r w:rsidR="00F412B6">
        <w:rPr>
          <w:rFonts w:eastAsia="宋体" w:cs="Times New Roman" w:hint="eastAsia"/>
          <w:kern w:val="0"/>
          <w:sz w:val="20"/>
          <w:szCs w:val="20"/>
          <w:lang w:val="en-GB"/>
        </w:rPr>
        <w:t>/</w:t>
      </w:r>
      <w:r w:rsidR="00F412B6">
        <w:rPr>
          <w:rFonts w:eastAsia="宋体" w:cs="Times New Roman"/>
          <w:kern w:val="0"/>
          <w:sz w:val="20"/>
          <w:szCs w:val="20"/>
          <w:lang w:val="en-GB"/>
        </w:rPr>
        <w:t xml:space="preserve">stationary mobility evaluation and then determine that it is relatively stationary with a mobile-IAB cell. </w:t>
      </w:r>
      <w:r w:rsidR="00525280">
        <w:rPr>
          <w:rFonts w:eastAsia="宋体" w:cs="Times New Roman"/>
          <w:kern w:val="0"/>
          <w:sz w:val="20"/>
          <w:szCs w:val="20"/>
          <w:lang w:val="en-GB"/>
        </w:rPr>
        <w:t xml:space="preserve">After the UE considers itself on-board of a mobile IAB-cell, it may consider the mobile IAB-cells as the highest priority. Hence, it is proposed to, </w:t>
      </w:r>
    </w:p>
    <w:p w14:paraId="4AC203BA" w14:textId="064784FF" w:rsidR="00F412B6" w:rsidRPr="00F412B6" w:rsidRDefault="00654155" w:rsidP="00F412B6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lastRenderedPageBreak/>
        <w:t xml:space="preserve">Proposal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1</w:t>
      </w: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F412B6"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Add </w:t>
      </w:r>
      <w:r w:rsidR="0052528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following </w:t>
      </w:r>
      <w:r w:rsidR="00F412B6"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descriptions in </w:t>
      </w:r>
      <w:r w:rsidR="00F412B6" w:rsidRPr="00087687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 xml:space="preserve">TS 38.300 </w:t>
      </w:r>
      <w:r w:rsidR="00F412B6"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for </w:t>
      </w:r>
      <w:r w:rsid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‘such</w:t>
      </w:r>
      <w:r w:rsidR="00F412B6"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UE in </w:t>
      </w:r>
      <w:r w:rsidR="00DF144B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P</w:t>
      </w:r>
      <w:r w:rsidR="00F412B6"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roblem 1/2</w:t>
      </w:r>
      <w:r w:rsid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’</w:t>
      </w:r>
      <w:r w:rsidR="00F412B6"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:</w:t>
      </w:r>
    </w:p>
    <w:p w14:paraId="300B472F" w14:textId="3DB27CFB" w:rsidR="00D47FF9" w:rsidRPr="00EA1016" w:rsidRDefault="00D47FF9" w:rsidP="00D47FF9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- 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When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UE </w:t>
      </w:r>
      <w:r w:rsidRPr="00087687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considers itself on-board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of a mobile-IAB c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ell, UE </w:t>
      </w:r>
      <w:r w:rsidRPr="00087687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may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 the mobile IAB-cell (determined by the mobile IAB-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 indication in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SIB1) as the highest priority during cell reselection.</w:t>
      </w:r>
    </w:p>
    <w:p w14:paraId="1B95BF79" w14:textId="43C071BA" w:rsidR="00FF4DF9" w:rsidRDefault="00F412B6" w:rsidP="00C62026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- UE 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may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 itself on-boar</w:t>
      </w:r>
      <w:r w:rsidR="00EA1016"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d of a mobile IAB-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 xml:space="preserve"> by implementation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e.g. if the UE ca</w:t>
      </w:r>
      <w:r w:rsidR="00602043"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mps on/connects to a mobile IAB-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 during a long period or if the UE determines its low mobility/stationary criteri</w:t>
      </w:r>
      <w:r w:rsidR="00602043"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 as fulfilled in a mobile IAB-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, etc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59B8039E" w14:textId="229EEF6A" w:rsidR="00823C21" w:rsidRPr="002D1BBA" w:rsidRDefault="00823C21" w:rsidP="00823C2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B5A64">
        <w:rPr>
          <w:rFonts w:ascii="Times New Roman" w:hAnsi="Times New Roman"/>
        </w:rPr>
        <w:t>.2</w:t>
      </w:r>
      <w:r>
        <w:rPr>
          <w:rFonts w:ascii="Times New Roman" w:hAnsi="Times New Roman"/>
        </w:rPr>
        <w:t xml:space="preserve"> Access control </w:t>
      </w:r>
      <w:r w:rsidR="00837154">
        <w:rPr>
          <w:rFonts w:ascii="Times New Roman" w:hAnsi="Times New Roman"/>
        </w:rPr>
        <w:t xml:space="preserve">of </w:t>
      </w:r>
      <w:r>
        <w:rPr>
          <w:rFonts w:ascii="Times New Roman" w:hAnsi="Times New Roman"/>
        </w:rPr>
        <w:t>mobile IAB-MT</w:t>
      </w:r>
      <w:r w:rsidRPr="00D13497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</w:p>
    <w:p w14:paraId="4BD44CB6" w14:textId="113AE964" w:rsidR="00222359" w:rsidRDefault="004B6BFC" w:rsidP="00222359">
      <w:pPr>
        <w:widowControl/>
        <w:spacing w:after="180"/>
        <w:jc w:val="left"/>
        <w:rPr>
          <w:rFonts w:eastAsia="宋体" w:cs="Times New Roman"/>
          <w:i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Referring to the</w:t>
      </w:r>
      <w:r w:rsidR="00222359" w:rsidRPr="00FF4DF9">
        <w:rPr>
          <w:rFonts w:eastAsia="宋体" w:cs="Times New Roman"/>
          <w:kern w:val="0"/>
          <w:sz w:val="20"/>
          <w:szCs w:val="20"/>
          <w:lang w:val="en-GB"/>
        </w:rPr>
        <w:t xml:space="preserve"> RAN2</w:t>
      </w:r>
      <w:r>
        <w:rPr>
          <w:rFonts w:eastAsia="宋体" w:cs="Times New Roman"/>
          <w:kern w:val="0"/>
          <w:sz w:val="20"/>
          <w:szCs w:val="20"/>
          <w:lang w:val="en-GB"/>
        </w:rPr>
        <w:t>#120</w:t>
      </w:r>
      <w:r w:rsidR="00222359" w:rsidRPr="00FF4DF9">
        <w:rPr>
          <w:rFonts w:eastAsia="宋体" w:cs="Times New Roman"/>
          <w:kern w:val="0"/>
          <w:sz w:val="20"/>
          <w:szCs w:val="20"/>
          <w:lang w:val="en-GB"/>
        </w:rPr>
        <w:t xml:space="preserve"> agreement, </w:t>
      </w:r>
      <w:r w:rsidR="00222359" w:rsidRPr="00FF4DF9">
        <w:rPr>
          <w:rFonts w:eastAsia="宋体" w:cs="Times New Roman"/>
          <w:i/>
          <w:kern w:val="0"/>
          <w:sz w:val="20"/>
          <w:szCs w:val="20"/>
          <w:lang w:val="en-GB"/>
        </w:rPr>
        <w:t>the “supporting mobile-IAB” is provided by R18 Mobile IAB capable cell, and a R18 mobile IAB-node may camp on and connect to a legacy R16/17 IAB capable cell.</w:t>
      </w:r>
    </w:p>
    <w:p w14:paraId="2A8FC3FA" w14:textId="5D284EB1" w:rsidR="00222359" w:rsidRDefault="00222359" w:rsidP="00222359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Specifically, whether a mobile IAB-node works as a stationary IAB-node depends on the implementation, and R17 partial migration can also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 xml:space="preserve"> temporarily or limitedly support the </w:t>
      </w:r>
      <w:r>
        <w:rPr>
          <w:rFonts w:eastAsia="宋体" w:cs="Times New Roman"/>
          <w:kern w:val="0"/>
          <w:sz w:val="20"/>
          <w:szCs w:val="20"/>
          <w:lang w:val="en-GB"/>
        </w:rPr>
        <w:t>mobility of the IAB-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>node.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That is, the mobile IAB-MT (re)</w:t>
      </w:r>
      <w:r w:rsidR="00616F85">
        <w:rPr>
          <w:rFonts w:eastAsia="宋体" w:cs="Times New Roman"/>
          <w:kern w:val="0"/>
          <w:sz w:val="20"/>
          <w:szCs w:val="20"/>
          <w:lang w:val="en-GB"/>
        </w:rPr>
        <w:t xml:space="preserve">selects which type of cell relies on 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>implementation</w:t>
      </w:r>
      <w:r w:rsidR="00540F13">
        <w:rPr>
          <w:rFonts w:eastAsia="宋体" w:cs="Times New Roman"/>
          <w:kern w:val="0"/>
          <w:sz w:val="20"/>
          <w:szCs w:val="20"/>
          <w:lang w:val="en-GB"/>
        </w:rPr>
        <w:t>, rather than mandatorily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>.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Therefore, it is proposed,</w:t>
      </w:r>
    </w:p>
    <w:p w14:paraId="78EE635D" w14:textId="5D0C8514" w:rsidR="00823C21" w:rsidRDefault="00B90BAF" w:rsidP="00747885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2</w:t>
      </w:r>
      <w:r w:rsidR="002223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:</w:t>
      </w:r>
      <w:r w:rsidR="00222359"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It is up to t</w:t>
      </w:r>
      <w:r w:rsidR="002223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he mobile IAB-MT implementation 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on </w:t>
      </w:r>
      <w:r w:rsidR="00222359"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whether to prioritize the </w:t>
      </w:r>
      <w:r w:rsidR="006E17FA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(re)</w:t>
      </w:r>
      <w:r w:rsidR="002223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selection to the </w:t>
      </w:r>
      <w:r w:rsidR="00222359"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 “supporting mobile-IAB”.</w:t>
      </w:r>
    </w:p>
    <w:p w14:paraId="3B0A7311" w14:textId="25513D1E" w:rsidR="00502F1A" w:rsidRPr="0036539A" w:rsidRDefault="003122EC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Conclusion</w:t>
      </w:r>
    </w:p>
    <w:p w14:paraId="155F3EFC" w14:textId="3E0B9CB4" w:rsidR="00780897" w:rsidRPr="000C4935" w:rsidRDefault="00780897" w:rsidP="00780897">
      <w:pPr>
        <w:spacing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 w:rsidRPr="000C4935">
        <w:rPr>
          <w:rFonts w:eastAsia="宋体" w:cs="Times New Roman"/>
          <w:kern w:val="0"/>
          <w:sz w:val="20"/>
          <w:szCs w:val="20"/>
          <w:lang w:val="en-GB"/>
        </w:rPr>
        <w:t xml:space="preserve">This paper mainly discusses the remaining issues of </w:t>
      </w:r>
      <w:r w:rsidR="005F2FFE" w:rsidRPr="000C4935">
        <w:rPr>
          <w:rFonts w:eastAsia="宋体" w:cs="Times New Roman"/>
          <w:kern w:val="0"/>
          <w:sz w:val="20"/>
          <w:szCs w:val="20"/>
          <w:lang w:val="en-GB"/>
        </w:rPr>
        <w:t>mobility enhancement for mobile IAB</w:t>
      </w:r>
      <w:r w:rsidRPr="000C4935">
        <w:rPr>
          <w:rFonts w:eastAsia="宋体" w:cs="Times New Roman"/>
          <w:kern w:val="0"/>
          <w:sz w:val="20"/>
          <w:szCs w:val="20"/>
          <w:lang w:val="en-GB"/>
        </w:rPr>
        <w:t>, and the following observations and proposals are provided,</w:t>
      </w:r>
    </w:p>
    <w:p w14:paraId="72179CCE" w14:textId="77777777" w:rsidR="00952928" w:rsidRDefault="00952928" w:rsidP="00952928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kern w:val="0"/>
          <w:sz w:val="20"/>
          <w:szCs w:val="20"/>
          <w:lang w:val="en-GB"/>
        </w:rPr>
        <w:t>Observation 1:</w:t>
      </w:r>
      <w:r w:rsidRPr="00F412B6">
        <w:rPr>
          <w:rFonts w:eastAsia="宋体" w:cs="Times New Roman" w:hint="eastAsia"/>
          <w:b/>
          <w:kern w:val="0"/>
          <w:sz w:val="20"/>
          <w:szCs w:val="20"/>
          <w:lang w:val="en-GB"/>
        </w:rPr>
        <w:t>‘</w:t>
      </w:r>
      <w:r w:rsidRPr="00ED25A4">
        <w:rPr>
          <w:rFonts w:eastAsia="宋体" w:cs="Times New Roman"/>
          <w:b/>
          <w:i/>
          <w:kern w:val="0"/>
          <w:sz w:val="20"/>
          <w:szCs w:val="20"/>
          <w:lang w:val="en-GB"/>
        </w:rPr>
        <w:t>Such UE</w:t>
      </w:r>
      <w:r w:rsidRPr="00F412B6">
        <w:rPr>
          <w:rFonts w:eastAsia="宋体" w:cs="Times New Roman"/>
          <w:b/>
          <w:kern w:val="0"/>
          <w:sz w:val="20"/>
          <w:szCs w:val="20"/>
          <w:lang w:val="en-GB"/>
        </w:rPr>
        <w:t xml:space="preserve">’ in the last meeting agreement is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referring </w:t>
      </w:r>
      <w:r w:rsidRPr="00F412B6">
        <w:rPr>
          <w:rFonts w:eastAsia="宋体" w:cs="Times New Roman"/>
          <w:b/>
          <w:kern w:val="0"/>
          <w:sz w:val="20"/>
          <w:szCs w:val="20"/>
          <w:lang w:val="en-GB"/>
        </w:rPr>
        <w:t>the on-board UE</w:t>
      </w:r>
      <w:r w:rsidRPr="00ED25A4">
        <w:rPr>
          <w:rFonts w:eastAsia="宋体" w:cs="Times New Roman"/>
          <w:b/>
          <w:kern w:val="0"/>
          <w:sz w:val="20"/>
          <w:szCs w:val="20"/>
          <w:u w:val="single"/>
          <w:lang w:val="en-GB"/>
        </w:rPr>
        <w:t xml:space="preserve"> physically</w:t>
      </w:r>
      <w:r w:rsidRPr="00ED25A4">
        <w:rPr>
          <w:u w:val="single"/>
        </w:rPr>
        <w:t xml:space="preserve"> </w:t>
      </w:r>
      <w:r w:rsidRPr="00ED25A4">
        <w:rPr>
          <w:rFonts w:eastAsia="宋体" w:cs="Times New Roman"/>
          <w:b/>
          <w:kern w:val="0"/>
          <w:sz w:val="20"/>
          <w:szCs w:val="20"/>
          <w:u w:val="single"/>
          <w:lang w:val="en-GB"/>
        </w:rPr>
        <w:t>on a moving vehicle</w:t>
      </w:r>
      <w:r w:rsidRPr="00F412B6">
        <w:rPr>
          <w:rFonts w:eastAsia="宋体" w:cs="Times New Roman"/>
          <w:b/>
          <w:kern w:val="0"/>
          <w:sz w:val="20"/>
          <w:szCs w:val="20"/>
          <w:lang w:val="en-GB"/>
        </w:rPr>
        <w:t xml:space="preserve"> (either camped or not camped on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a </w:t>
      </w:r>
      <w:r w:rsidRPr="00F412B6">
        <w:rPr>
          <w:rFonts w:eastAsia="宋体" w:cs="Times New Roman"/>
          <w:b/>
          <w:kern w:val="0"/>
          <w:sz w:val="20"/>
          <w:szCs w:val="20"/>
          <w:lang w:val="en-GB"/>
        </w:rPr>
        <w:t>mobile IAB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-</w:t>
      </w:r>
      <w:r w:rsidRPr="00F412B6">
        <w:rPr>
          <w:rFonts w:eastAsia="宋体" w:cs="Times New Roman"/>
          <w:b/>
          <w:kern w:val="0"/>
          <w:sz w:val="20"/>
          <w:szCs w:val="20"/>
          <w:lang w:val="en-GB"/>
        </w:rPr>
        <w:t>cell).</w:t>
      </w:r>
    </w:p>
    <w:p w14:paraId="1F8D850F" w14:textId="138E7F04" w:rsidR="006C0F97" w:rsidRDefault="007C0A10" w:rsidP="00B46128">
      <w:pPr>
        <w:rPr>
          <w:b/>
          <w:i/>
          <w:color w:val="00B0F0"/>
          <w:lang w:val="en-GB"/>
        </w:rPr>
      </w:pPr>
      <w:r>
        <w:rPr>
          <w:b/>
          <w:i/>
          <w:color w:val="00B0F0"/>
          <w:lang w:val="en-GB"/>
        </w:rPr>
        <w:t xml:space="preserve">On-board </w:t>
      </w:r>
      <w:r w:rsidRPr="00FD3A51">
        <w:rPr>
          <w:b/>
          <w:i/>
          <w:color w:val="FF0000"/>
          <w:lang w:val="en-GB"/>
        </w:rPr>
        <w:t xml:space="preserve">UE </w:t>
      </w:r>
      <w:r>
        <w:rPr>
          <w:b/>
          <w:i/>
          <w:color w:val="00B0F0"/>
          <w:lang w:val="en-GB"/>
        </w:rPr>
        <w:t>cell r</w:t>
      </w:r>
      <w:r w:rsidR="006C0F97" w:rsidRPr="006C0F97">
        <w:rPr>
          <w:b/>
          <w:i/>
          <w:color w:val="00B0F0"/>
          <w:lang w:val="en-GB"/>
        </w:rPr>
        <w:t xml:space="preserve">eselection </w:t>
      </w:r>
      <w:r w:rsidR="00910895">
        <w:rPr>
          <w:b/>
          <w:i/>
          <w:color w:val="00B0F0"/>
          <w:lang w:val="en-GB"/>
        </w:rPr>
        <w:t>p</w:t>
      </w:r>
      <w:r w:rsidR="006C0F97" w:rsidRPr="006C0F97">
        <w:rPr>
          <w:b/>
          <w:i/>
          <w:color w:val="00B0F0"/>
          <w:lang w:val="en-GB"/>
        </w:rPr>
        <w:t xml:space="preserve">rioritization </w:t>
      </w:r>
    </w:p>
    <w:p w14:paraId="1FDEF478" w14:textId="77777777" w:rsidR="00E0400F" w:rsidRPr="00F412B6" w:rsidRDefault="00E0400F" w:rsidP="00E0400F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1</w:t>
      </w: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Add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following 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descriptions in </w:t>
      </w:r>
      <w:r w:rsidRPr="00087687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 xml:space="preserve">TS 38.300 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for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‘such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UE in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P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roblem 1/2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’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:</w:t>
      </w:r>
    </w:p>
    <w:p w14:paraId="47554FC6" w14:textId="77777777" w:rsidR="00E0400F" w:rsidRPr="00EA1016" w:rsidRDefault="00E0400F" w:rsidP="00E0400F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- 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When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UE </w:t>
      </w:r>
      <w:r w:rsidRPr="00087687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considers itself on-board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of a mobile-IAB c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ell, UE </w:t>
      </w:r>
      <w:r w:rsidRPr="00087687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may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 the mobile IAB-cell (determined by the mobile IAB-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 in</w:t>
      </w:r>
      <w:bookmarkStart w:id="1" w:name="_GoBack"/>
      <w:bookmarkEnd w:id="1"/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dication in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SIB1) as the highest priority during cell reselection.</w:t>
      </w:r>
    </w:p>
    <w:p w14:paraId="2EE230E7" w14:textId="77777777" w:rsidR="00E0400F" w:rsidRDefault="00E0400F" w:rsidP="00E0400F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- UE 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may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 itself on-board of a mobile IAB-cell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 xml:space="preserve"> by implementation</w:t>
      </w:r>
      <w:r w:rsidRPr="00ED25A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e.g. if the UE camps on/connects to a mobile IAB-cell during a long period or if the UE determines its low mobility/stationary criterion as fulfilled in a mobile IAB-cell</w:t>
      </w:r>
      <w:r w:rsidRPr="00ED25A4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, etc</w:t>
      </w:r>
      <w:r w:rsidRPr="00F412B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1E97821" w14:textId="4B3C7646" w:rsidR="00C22E52" w:rsidRPr="00A1124C" w:rsidRDefault="00A1124C" w:rsidP="00C22E52">
      <w:pPr>
        <w:rPr>
          <w:b/>
          <w:i/>
          <w:color w:val="00B0F0"/>
          <w:lang w:val="en-GB"/>
        </w:rPr>
      </w:pPr>
      <w:r w:rsidRPr="00A1124C">
        <w:rPr>
          <w:rFonts w:hint="eastAsia"/>
          <w:b/>
          <w:i/>
          <w:color w:val="00B0F0"/>
          <w:lang w:val="en-GB"/>
        </w:rPr>
        <w:t>A</w:t>
      </w:r>
      <w:r w:rsidRPr="00A1124C">
        <w:rPr>
          <w:b/>
          <w:i/>
          <w:color w:val="00B0F0"/>
          <w:lang w:val="en-GB"/>
        </w:rPr>
        <w:t xml:space="preserve">ccess control </w:t>
      </w:r>
      <w:r w:rsidR="005812CF">
        <w:rPr>
          <w:b/>
          <w:i/>
          <w:color w:val="00B0F0"/>
          <w:lang w:val="en-GB"/>
        </w:rPr>
        <w:t>of</w:t>
      </w:r>
      <w:r w:rsidR="005812CF" w:rsidRPr="00A1124C">
        <w:rPr>
          <w:b/>
          <w:i/>
          <w:color w:val="00B0F0"/>
          <w:lang w:val="en-GB"/>
        </w:rPr>
        <w:t xml:space="preserve"> </w:t>
      </w:r>
      <w:r w:rsidRPr="00A1124C">
        <w:rPr>
          <w:b/>
          <w:i/>
          <w:color w:val="00B0F0"/>
          <w:lang w:val="en-GB"/>
        </w:rPr>
        <w:t>mobile</w:t>
      </w:r>
      <w:r w:rsidRPr="00FD3A51">
        <w:rPr>
          <w:b/>
          <w:i/>
          <w:color w:val="FF0000"/>
          <w:lang w:val="en-GB"/>
        </w:rPr>
        <w:t xml:space="preserve"> IAB-MT</w:t>
      </w:r>
    </w:p>
    <w:p w14:paraId="7635CA04" w14:textId="77777777" w:rsidR="00B829F8" w:rsidRPr="00050DD0" w:rsidRDefault="00B829F8" w:rsidP="00050DD0">
      <w:pPr>
        <w:spacing w:after="180"/>
        <w:jc w:val="left"/>
        <w:rPr>
          <w:rFonts w:eastAsia="Times New Roman"/>
          <w:b/>
          <w:sz w:val="20"/>
          <w:szCs w:val="20"/>
          <w:lang w:eastAsia="en-US"/>
        </w:rPr>
      </w:pPr>
      <w:r w:rsidRPr="00050DD0">
        <w:rPr>
          <w:rFonts w:eastAsia="Times New Roman"/>
          <w:b/>
          <w:sz w:val="20"/>
          <w:szCs w:val="20"/>
          <w:lang w:eastAsia="en-US"/>
        </w:rPr>
        <w:t>Proposal 2: It is up to the mobile IAB-MT implementation on whether to prioritize the (re)selection to the cell “supporting mobile-IAB”.</w:t>
      </w:r>
    </w:p>
    <w:p w14:paraId="79732FC2" w14:textId="5EC96C65" w:rsidR="003C5A0F" w:rsidRPr="0036539A" w:rsidRDefault="003C5A0F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References</w:t>
      </w:r>
    </w:p>
    <w:p w14:paraId="7650D851" w14:textId="77AC564F" w:rsidR="004C5252" w:rsidRPr="00E540A4" w:rsidRDefault="00AE245B" w:rsidP="00E540A4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2" w:name="_Ref109308746"/>
      <w:bookmarkStart w:id="3" w:name="_Ref117787543"/>
      <w:r w:rsidRPr="00FB2CC2">
        <w:rPr>
          <w:rFonts w:ascii="Times New Roman" w:eastAsia="Times New Roman" w:hAnsi="Times New Roman"/>
          <w:sz w:val="20"/>
          <w:szCs w:val="20"/>
        </w:rPr>
        <w:t>Chairman notes of 3GPP TSG-RAN WG2 meeting #1</w:t>
      </w:r>
      <w:r w:rsidR="00326F7C">
        <w:rPr>
          <w:rFonts w:ascii="Times New Roman" w:eastAsia="Times New Roman" w:hAnsi="Times New Roman"/>
          <w:sz w:val="20"/>
          <w:szCs w:val="20"/>
        </w:rPr>
        <w:t>22</w:t>
      </w:r>
      <w:r w:rsidRPr="00FB2CC2">
        <w:rPr>
          <w:rFonts w:ascii="Times New Roman" w:eastAsia="Times New Roman" w:hAnsi="Times New Roman"/>
          <w:sz w:val="20"/>
          <w:szCs w:val="20"/>
        </w:rPr>
        <w:t>.</w:t>
      </w:r>
      <w:bookmarkEnd w:id="2"/>
      <w:r w:rsidRPr="00FB2CC2">
        <w:rPr>
          <w:rFonts w:ascii="Times New Roman" w:eastAsia="Times New Roman" w:hAnsi="Times New Roman"/>
          <w:sz w:val="20"/>
          <w:szCs w:val="20"/>
        </w:rPr>
        <w:t xml:space="preserve"> </w:t>
      </w:r>
      <w:bookmarkEnd w:id="3"/>
    </w:p>
    <w:sectPr w:rsidR="004C5252" w:rsidRPr="00E540A4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E9D86" w14:textId="77777777" w:rsidR="00A26156" w:rsidRDefault="00A26156">
      <w:r>
        <w:separator/>
      </w:r>
    </w:p>
  </w:endnote>
  <w:endnote w:type="continuationSeparator" w:id="0">
    <w:p w14:paraId="404205E9" w14:textId="77777777" w:rsidR="00A26156" w:rsidRDefault="00A2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602043" w:rsidRDefault="00602043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3A5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31A92" w14:textId="77777777" w:rsidR="00A26156" w:rsidRDefault="00A26156">
      <w:r>
        <w:separator/>
      </w:r>
    </w:p>
  </w:footnote>
  <w:footnote w:type="continuationSeparator" w:id="0">
    <w:p w14:paraId="6DF09F54" w14:textId="77777777" w:rsidR="00A26156" w:rsidRDefault="00A2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602043" w:rsidRDefault="00602043"/>
  <w:p w14:paraId="41EB02E3" w14:textId="77777777" w:rsidR="00602043" w:rsidRDefault="006020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87C4CA9E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D5A5851"/>
    <w:multiLevelType w:val="hybridMultilevel"/>
    <w:tmpl w:val="DD92B490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62D3AA1"/>
    <w:multiLevelType w:val="hybridMultilevel"/>
    <w:tmpl w:val="60866A0E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31F96"/>
    <w:multiLevelType w:val="hybridMultilevel"/>
    <w:tmpl w:val="00CCE47C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8"/>
  </w:num>
  <w:num w:numId="5">
    <w:abstractNumId w:val="12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69E"/>
    <w:rsid w:val="00000748"/>
    <w:rsid w:val="000018DA"/>
    <w:rsid w:val="00002A68"/>
    <w:rsid w:val="00003061"/>
    <w:rsid w:val="00003368"/>
    <w:rsid w:val="0000392E"/>
    <w:rsid w:val="00004AAC"/>
    <w:rsid w:val="00010FF7"/>
    <w:rsid w:val="000114AB"/>
    <w:rsid w:val="000117D5"/>
    <w:rsid w:val="00012FA3"/>
    <w:rsid w:val="000131A2"/>
    <w:rsid w:val="0001361E"/>
    <w:rsid w:val="00013716"/>
    <w:rsid w:val="00013808"/>
    <w:rsid w:val="00013966"/>
    <w:rsid w:val="00013E9A"/>
    <w:rsid w:val="00014587"/>
    <w:rsid w:val="00015926"/>
    <w:rsid w:val="00015C81"/>
    <w:rsid w:val="00015FF5"/>
    <w:rsid w:val="000165EA"/>
    <w:rsid w:val="0001693D"/>
    <w:rsid w:val="00016962"/>
    <w:rsid w:val="00016B12"/>
    <w:rsid w:val="00016BC0"/>
    <w:rsid w:val="000170AE"/>
    <w:rsid w:val="0001760B"/>
    <w:rsid w:val="00017C54"/>
    <w:rsid w:val="00020624"/>
    <w:rsid w:val="0002077A"/>
    <w:rsid w:val="000213F9"/>
    <w:rsid w:val="000219FE"/>
    <w:rsid w:val="00021D2A"/>
    <w:rsid w:val="00021FC2"/>
    <w:rsid w:val="00022635"/>
    <w:rsid w:val="00022D03"/>
    <w:rsid w:val="00022EFF"/>
    <w:rsid w:val="000234EB"/>
    <w:rsid w:val="000241C4"/>
    <w:rsid w:val="00025726"/>
    <w:rsid w:val="00026000"/>
    <w:rsid w:val="00026D40"/>
    <w:rsid w:val="00026FE8"/>
    <w:rsid w:val="0002710C"/>
    <w:rsid w:val="00027452"/>
    <w:rsid w:val="000301EE"/>
    <w:rsid w:val="00031014"/>
    <w:rsid w:val="000310E3"/>
    <w:rsid w:val="000312B3"/>
    <w:rsid w:val="00031309"/>
    <w:rsid w:val="00032A4F"/>
    <w:rsid w:val="00033D91"/>
    <w:rsid w:val="00033DA0"/>
    <w:rsid w:val="00033E33"/>
    <w:rsid w:val="00034186"/>
    <w:rsid w:val="000342F0"/>
    <w:rsid w:val="00034358"/>
    <w:rsid w:val="000343F1"/>
    <w:rsid w:val="00034786"/>
    <w:rsid w:val="00034DCC"/>
    <w:rsid w:val="0003599E"/>
    <w:rsid w:val="00036903"/>
    <w:rsid w:val="0003704E"/>
    <w:rsid w:val="00037675"/>
    <w:rsid w:val="00037787"/>
    <w:rsid w:val="00037A9E"/>
    <w:rsid w:val="00037E49"/>
    <w:rsid w:val="00040732"/>
    <w:rsid w:val="000407CE"/>
    <w:rsid w:val="000411F6"/>
    <w:rsid w:val="0004189C"/>
    <w:rsid w:val="000420C1"/>
    <w:rsid w:val="000420C7"/>
    <w:rsid w:val="00042152"/>
    <w:rsid w:val="0004331A"/>
    <w:rsid w:val="00043D06"/>
    <w:rsid w:val="00043EF4"/>
    <w:rsid w:val="00044289"/>
    <w:rsid w:val="00044536"/>
    <w:rsid w:val="000450F0"/>
    <w:rsid w:val="0004520F"/>
    <w:rsid w:val="00045469"/>
    <w:rsid w:val="00045A31"/>
    <w:rsid w:val="00045B44"/>
    <w:rsid w:val="00045D7F"/>
    <w:rsid w:val="00045E9C"/>
    <w:rsid w:val="000464B7"/>
    <w:rsid w:val="0004706C"/>
    <w:rsid w:val="000472A9"/>
    <w:rsid w:val="00050381"/>
    <w:rsid w:val="0005084D"/>
    <w:rsid w:val="00050DD0"/>
    <w:rsid w:val="0005130B"/>
    <w:rsid w:val="000518A9"/>
    <w:rsid w:val="00051C36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64CC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6FF6"/>
    <w:rsid w:val="000772C8"/>
    <w:rsid w:val="000773EA"/>
    <w:rsid w:val="00077FF7"/>
    <w:rsid w:val="00080E74"/>
    <w:rsid w:val="00082852"/>
    <w:rsid w:val="00082974"/>
    <w:rsid w:val="00082F26"/>
    <w:rsid w:val="00082FEF"/>
    <w:rsid w:val="00083D36"/>
    <w:rsid w:val="00083D96"/>
    <w:rsid w:val="000840F8"/>
    <w:rsid w:val="00084CF0"/>
    <w:rsid w:val="00084F24"/>
    <w:rsid w:val="00086192"/>
    <w:rsid w:val="00086533"/>
    <w:rsid w:val="000866EC"/>
    <w:rsid w:val="000875EB"/>
    <w:rsid w:val="00087687"/>
    <w:rsid w:val="0008778A"/>
    <w:rsid w:val="0009004E"/>
    <w:rsid w:val="00090352"/>
    <w:rsid w:val="00090DB3"/>
    <w:rsid w:val="0009142A"/>
    <w:rsid w:val="00091A13"/>
    <w:rsid w:val="00091CEA"/>
    <w:rsid w:val="0009268C"/>
    <w:rsid w:val="00092940"/>
    <w:rsid w:val="00092A49"/>
    <w:rsid w:val="00093314"/>
    <w:rsid w:val="000935F9"/>
    <w:rsid w:val="00093A86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C3F"/>
    <w:rsid w:val="00096EA2"/>
    <w:rsid w:val="00097126"/>
    <w:rsid w:val="000973DF"/>
    <w:rsid w:val="000A08AB"/>
    <w:rsid w:val="000A0965"/>
    <w:rsid w:val="000A10F9"/>
    <w:rsid w:val="000A1216"/>
    <w:rsid w:val="000A1621"/>
    <w:rsid w:val="000A1DE4"/>
    <w:rsid w:val="000A1E02"/>
    <w:rsid w:val="000A2228"/>
    <w:rsid w:val="000A3ECB"/>
    <w:rsid w:val="000A501A"/>
    <w:rsid w:val="000A5FD1"/>
    <w:rsid w:val="000A60BC"/>
    <w:rsid w:val="000B03F9"/>
    <w:rsid w:val="000B1157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2735"/>
    <w:rsid w:val="000C2BEA"/>
    <w:rsid w:val="000C334A"/>
    <w:rsid w:val="000C40B5"/>
    <w:rsid w:val="000C44BE"/>
    <w:rsid w:val="000C44DB"/>
    <w:rsid w:val="000C4935"/>
    <w:rsid w:val="000C4FEC"/>
    <w:rsid w:val="000C52BE"/>
    <w:rsid w:val="000C5AAE"/>
    <w:rsid w:val="000C682E"/>
    <w:rsid w:val="000C6DD9"/>
    <w:rsid w:val="000D1EE4"/>
    <w:rsid w:val="000D25D8"/>
    <w:rsid w:val="000D2634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D7E59"/>
    <w:rsid w:val="000D7EDC"/>
    <w:rsid w:val="000E01C2"/>
    <w:rsid w:val="000E0F43"/>
    <w:rsid w:val="000E1047"/>
    <w:rsid w:val="000E1384"/>
    <w:rsid w:val="000E1761"/>
    <w:rsid w:val="000E1AD3"/>
    <w:rsid w:val="000E1C6F"/>
    <w:rsid w:val="000E1EF8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1349"/>
    <w:rsid w:val="000F251F"/>
    <w:rsid w:val="000F32C2"/>
    <w:rsid w:val="000F34F3"/>
    <w:rsid w:val="000F3C64"/>
    <w:rsid w:val="000F3E4E"/>
    <w:rsid w:val="000F3FE1"/>
    <w:rsid w:val="000F451E"/>
    <w:rsid w:val="000F4705"/>
    <w:rsid w:val="000F4757"/>
    <w:rsid w:val="000F47AE"/>
    <w:rsid w:val="000F6B6A"/>
    <w:rsid w:val="000F780F"/>
    <w:rsid w:val="000F7D4F"/>
    <w:rsid w:val="001001CB"/>
    <w:rsid w:val="00100B30"/>
    <w:rsid w:val="001019D9"/>
    <w:rsid w:val="00102953"/>
    <w:rsid w:val="0010320D"/>
    <w:rsid w:val="0010475C"/>
    <w:rsid w:val="00104B15"/>
    <w:rsid w:val="0010552E"/>
    <w:rsid w:val="00105C70"/>
    <w:rsid w:val="00106E41"/>
    <w:rsid w:val="00106EE4"/>
    <w:rsid w:val="00107282"/>
    <w:rsid w:val="00110142"/>
    <w:rsid w:val="001101B1"/>
    <w:rsid w:val="00110A2F"/>
    <w:rsid w:val="00110FD5"/>
    <w:rsid w:val="001113B8"/>
    <w:rsid w:val="0011179D"/>
    <w:rsid w:val="00111EA3"/>
    <w:rsid w:val="00111FD0"/>
    <w:rsid w:val="00112352"/>
    <w:rsid w:val="00112672"/>
    <w:rsid w:val="001127AE"/>
    <w:rsid w:val="00112FA8"/>
    <w:rsid w:val="001134BC"/>
    <w:rsid w:val="0011352E"/>
    <w:rsid w:val="001137EA"/>
    <w:rsid w:val="00113921"/>
    <w:rsid w:val="00113BF7"/>
    <w:rsid w:val="0011476B"/>
    <w:rsid w:val="001152F5"/>
    <w:rsid w:val="0011643C"/>
    <w:rsid w:val="00116959"/>
    <w:rsid w:val="00117FD9"/>
    <w:rsid w:val="00120E02"/>
    <w:rsid w:val="00120E1E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8F6"/>
    <w:rsid w:val="00126D96"/>
    <w:rsid w:val="00127E9A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112"/>
    <w:rsid w:val="0013595C"/>
    <w:rsid w:val="00135BBE"/>
    <w:rsid w:val="00135D79"/>
    <w:rsid w:val="00135F36"/>
    <w:rsid w:val="001360CD"/>
    <w:rsid w:val="0013637E"/>
    <w:rsid w:val="00137269"/>
    <w:rsid w:val="00137A6A"/>
    <w:rsid w:val="001400E0"/>
    <w:rsid w:val="00140A69"/>
    <w:rsid w:val="00142371"/>
    <w:rsid w:val="00142917"/>
    <w:rsid w:val="00143206"/>
    <w:rsid w:val="001442DE"/>
    <w:rsid w:val="0014512A"/>
    <w:rsid w:val="001456DB"/>
    <w:rsid w:val="001469BB"/>
    <w:rsid w:val="00146BB6"/>
    <w:rsid w:val="00146C8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5D3A"/>
    <w:rsid w:val="0015687E"/>
    <w:rsid w:val="001576AC"/>
    <w:rsid w:val="00157D2F"/>
    <w:rsid w:val="00160044"/>
    <w:rsid w:val="001609FE"/>
    <w:rsid w:val="00160EDC"/>
    <w:rsid w:val="00160EDF"/>
    <w:rsid w:val="00162146"/>
    <w:rsid w:val="00162E06"/>
    <w:rsid w:val="0016327B"/>
    <w:rsid w:val="001633E2"/>
    <w:rsid w:val="00164CE2"/>
    <w:rsid w:val="00165B54"/>
    <w:rsid w:val="00165F27"/>
    <w:rsid w:val="0016618C"/>
    <w:rsid w:val="001662C6"/>
    <w:rsid w:val="0016632F"/>
    <w:rsid w:val="0016636B"/>
    <w:rsid w:val="001665AE"/>
    <w:rsid w:val="00170015"/>
    <w:rsid w:val="00170185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1AE"/>
    <w:rsid w:val="00176C01"/>
    <w:rsid w:val="00180755"/>
    <w:rsid w:val="00180BF4"/>
    <w:rsid w:val="0018224F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BB6"/>
    <w:rsid w:val="00191FB0"/>
    <w:rsid w:val="00193815"/>
    <w:rsid w:val="00193D36"/>
    <w:rsid w:val="00194379"/>
    <w:rsid w:val="00194DF4"/>
    <w:rsid w:val="00195073"/>
    <w:rsid w:val="001951C4"/>
    <w:rsid w:val="0019520A"/>
    <w:rsid w:val="00195757"/>
    <w:rsid w:val="00195E20"/>
    <w:rsid w:val="001966AE"/>
    <w:rsid w:val="001972C4"/>
    <w:rsid w:val="00197EF4"/>
    <w:rsid w:val="001A014C"/>
    <w:rsid w:val="001A0248"/>
    <w:rsid w:val="001A0309"/>
    <w:rsid w:val="001A1A94"/>
    <w:rsid w:val="001A25E8"/>
    <w:rsid w:val="001A28C9"/>
    <w:rsid w:val="001A29D7"/>
    <w:rsid w:val="001A31DA"/>
    <w:rsid w:val="001A35F8"/>
    <w:rsid w:val="001A3BC4"/>
    <w:rsid w:val="001A4AF8"/>
    <w:rsid w:val="001A5DEC"/>
    <w:rsid w:val="001A6025"/>
    <w:rsid w:val="001A63C1"/>
    <w:rsid w:val="001A65DA"/>
    <w:rsid w:val="001A6626"/>
    <w:rsid w:val="001A68B7"/>
    <w:rsid w:val="001A6B4B"/>
    <w:rsid w:val="001A74AF"/>
    <w:rsid w:val="001A757A"/>
    <w:rsid w:val="001A7E41"/>
    <w:rsid w:val="001B083C"/>
    <w:rsid w:val="001B2CA4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CE1"/>
    <w:rsid w:val="001B5D18"/>
    <w:rsid w:val="001B601B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3FF"/>
    <w:rsid w:val="001C2E83"/>
    <w:rsid w:val="001C3DDA"/>
    <w:rsid w:val="001C423A"/>
    <w:rsid w:val="001C5846"/>
    <w:rsid w:val="001C6C46"/>
    <w:rsid w:val="001C72E9"/>
    <w:rsid w:val="001C7376"/>
    <w:rsid w:val="001C74CD"/>
    <w:rsid w:val="001C77FE"/>
    <w:rsid w:val="001C7B2D"/>
    <w:rsid w:val="001D030D"/>
    <w:rsid w:val="001D0328"/>
    <w:rsid w:val="001D134B"/>
    <w:rsid w:val="001D146D"/>
    <w:rsid w:val="001D178C"/>
    <w:rsid w:val="001D1AC4"/>
    <w:rsid w:val="001D2F6D"/>
    <w:rsid w:val="001D351B"/>
    <w:rsid w:val="001D4279"/>
    <w:rsid w:val="001D4848"/>
    <w:rsid w:val="001D487A"/>
    <w:rsid w:val="001D5560"/>
    <w:rsid w:val="001D5B7F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2F66"/>
    <w:rsid w:val="001E31B2"/>
    <w:rsid w:val="001E4183"/>
    <w:rsid w:val="001E4974"/>
    <w:rsid w:val="001E499B"/>
    <w:rsid w:val="001E5A8F"/>
    <w:rsid w:val="001E5CE7"/>
    <w:rsid w:val="001E632D"/>
    <w:rsid w:val="001E6FC3"/>
    <w:rsid w:val="001E7134"/>
    <w:rsid w:val="001E72EA"/>
    <w:rsid w:val="001E7476"/>
    <w:rsid w:val="001E7F2E"/>
    <w:rsid w:val="001F152F"/>
    <w:rsid w:val="001F169D"/>
    <w:rsid w:val="001F1914"/>
    <w:rsid w:val="001F1980"/>
    <w:rsid w:val="001F19F6"/>
    <w:rsid w:val="001F1E5C"/>
    <w:rsid w:val="001F29A6"/>
    <w:rsid w:val="001F29BD"/>
    <w:rsid w:val="001F31F0"/>
    <w:rsid w:val="001F3438"/>
    <w:rsid w:val="001F419A"/>
    <w:rsid w:val="001F4EFB"/>
    <w:rsid w:val="001F5CA0"/>
    <w:rsid w:val="001F5E69"/>
    <w:rsid w:val="001F6003"/>
    <w:rsid w:val="001F6187"/>
    <w:rsid w:val="001F6251"/>
    <w:rsid w:val="001F6B94"/>
    <w:rsid w:val="001F6FEF"/>
    <w:rsid w:val="001F77A6"/>
    <w:rsid w:val="002002CC"/>
    <w:rsid w:val="0020139A"/>
    <w:rsid w:val="002019C2"/>
    <w:rsid w:val="002030D2"/>
    <w:rsid w:val="0020347F"/>
    <w:rsid w:val="00203774"/>
    <w:rsid w:val="00203D64"/>
    <w:rsid w:val="0020416D"/>
    <w:rsid w:val="00204631"/>
    <w:rsid w:val="0020468E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17BB1"/>
    <w:rsid w:val="002200E1"/>
    <w:rsid w:val="00220887"/>
    <w:rsid w:val="002210E1"/>
    <w:rsid w:val="002213EB"/>
    <w:rsid w:val="002215E4"/>
    <w:rsid w:val="00222359"/>
    <w:rsid w:val="00222A72"/>
    <w:rsid w:val="00223684"/>
    <w:rsid w:val="00223D18"/>
    <w:rsid w:val="00224F0F"/>
    <w:rsid w:val="00225432"/>
    <w:rsid w:val="00226398"/>
    <w:rsid w:val="00226B5E"/>
    <w:rsid w:val="00226F0E"/>
    <w:rsid w:val="002300B2"/>
    <w:rsid w:val="002302F7"/>
    <w:rsid w:val="002312D8"/>
    <w:rsid w:val="0023147E"/>
    <w:rsid w:val="00231F74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E56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EAC"/>
    <w:rsid w:val="00251293"/>
    <w:rsid w:val="00251A80"/>
    <w:rsid w:val="002524BB"/>
    <w:rsid w:val="00252ADD"/>
    <w:rsid w:val="002538F3"/>
    <w:rsid w:val="00253EE4"/>
    <w:rsid w:val="00254673"/>
    <w:rsid w:val="0025483C"/>
    <w:rsid w:val="00255213"/>
    <w:rsid w:val="00255D5F"/>
    <w:rsid w:val="00255F88"/>
    <w:rsid w:val="00256C99"/>
    <w:rsid w:val="00257F0E"/>
    <w:rsid w:val="002600F1"/>
    <w:rsid w:val="00260B85"/>
    <w:rsid w:val="00261813"/>
    <w:rsid w:val="00261F3D"/>
    <w:rsid w:val="00262A16"/>
    <w:rsid w:val="00262AC7"/>
    <w:rsid w:val="00262BBA"/>
    <w:rsid w:val="002636CD"/>
    <w:rsid w:val="00263A6A"/>
    <w:rsid w:val="00264682"/>
    <w:rsid w:val="0026475A"/>
    <w:rsid w:val="00264AC4"/>
    <w:rsid w:val="00264F2E"/>
    <w:rsid w:val="002650D2"/>
    <w:rsid w:val="00265481"/>
    <w:rsid w:val="002663BB"/>
    <w:rsid w:val="0026665C"/>
    <w:rsid w:val="00266C85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678"/>
    <w:rsid w:val="00277919"/>
    <w:rsid w:val="00277F7C"/>
    <w:rsid w:val="00280A09"/>
    <w:rsid w:val="00280EEC"/>
    <w:rsid w:val="00281DCC"/>
    <w:rsid w:val="00281F35"/>
    <w:rsid w:val="00282F88"/>
    <w:rsid w:val="00283582"/>
    <w:rsid w:val="00283B47"/>
    <w:rsid w:val="0028454B"/>
    <w:rsid w:val="002846CF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58C3"/>
    <w:rsid w:val="0029760D"/>
    <w:rsid w:val="00297AFF"/>
    <w:rsid w:val="002A0551"/>
    <w:rsid w:val="002A0C69"/>
    <w:rsid w:val="002A0DC7"/>
    <w:rsid w:val="002A0F74"/>
    <w:rsid w:val="002A12CC"/>
    <w:rsid w:val="002A1543"/>
    <w:rsid w:val="002A29B3"/>
    <w:rsid w:val="002A3286"/>
    <w:rsid w:val="002A4EA9"/>
    <w:rsid w:val="002A4EEB"/>
    <w:rsid w:val="002A5AC0"/>
    <w:rsid w:val="002A6600"/>
    <w:rsid w:val="002A686A"/>
    <w:rsid w:val="002A6FF0"/>
    <w:rsid w:val="002A7C61"/>
    <w:rsid w:val="002B0541"/>
    <w:rsid w:val="002B0D01"/>
    <w:rsid w:val="002B121E"/>
    <w:rsid w:val="002B1C85"/>
    <w:rsid w:val="002B1CAF"/>
    <w:rsid w:val="002B1DDB"/>
    <w:rsid w:val="002B2576"/>
    <w:rsid w:val="002B25C8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BBA"/>
    <w:rsid w:val="002D1D8A"/>
    <w:rsid w:val="002D357E"/>
    <w:rsid w:val="002D3F09"/>
    <w:rsid w:val="002D4123"/>
    <w:rsid w:val="002D5C47"/>
    <w:rsid w:val="002D5D6C"/>
    <w:rsid w:val="002D5D7C"/>
    <w:rsid w:val="002D5DD6"/>
    <w:rsid w:val="002D6AD8"/>
    <w:rsid w:val="002D6E25"/>
    <w:rsid w:val="002D78B9"/>
    <w:rsid w:val="002D7A41"/>
    <w:rsid w:val="002E0186"/>
    <w:rsid w:val="002E01F6"/>
    <w:rsid w:val="002E1524"/>
    <w:rsid w:val="002E24C0"/>
    <w:rsid w:val="002E34AD"/>
    <w:rsid w:val="002E38C0"/>
    <w:rsid w:val="002E3B28"/>
    <w:rsid w:val="002E3CE4"/>
    <w:rsid w:val="002E421D"/>
    <w:rsid w:val="002E436C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2F76FE"/>
    <w:rsid w:val="003002A1"/>
    <w:rsid w:val="003002A8"/>
    <w:rsid w:val="00300835"/>
    <w:rsid w:val="00300850"/>
    <w:rsid w:val="0030102C"/>
    <w:rsid w:val="00301117"/>
    <w:rsid w:val="0030145C"/>
    <w:rsid w:val="0030192B"/>
    <w:rsid w:val="00301D52"/>
    <w:rsid w:val="003023AA"/>
    <w:rsid w:val="00302418"/>
    <w:rsid w:val="003025A5"/>
    <w:rsid w:val="00302D54"/>
    <w:rsid w:val="00303102"/>
    <w:rsid w:val="003032B5"/>
    <w:rsid w:val="00303572"/>
    <w:rsid w:val="00303862"/>
    <w:rsid w:val="003038F6"/>
    <w:rsid w:val="003039AF"/>
    <w:rsid w:val="00303C5C"/>
    <w:rsid w:val="003044F8"/>
    <w:rsid w:val="00304F9D"/>
    <w:rsid w:val="00305FDA"/>
    <w:rsid w:val="0030653A"/>
    <w:rsid w:val="003072D4"/>
    <w:rsid w:val="003074D7"/>
    <w:rsid w:val="00307967"/>
    <w:rsid w:val="00310394"/>
    <w:rsid w:val="00310759"/>
    <w:rsid w:val="00310CA8"/>
    <w:rsid w:val="0031111B"/>
    <w:rsid w:val="003122EC"/>
    <w:rsid w:val="0031279D"/>
    <w:rsid w:val="00312996"/>
    <w:rsid w:val="00312E17"/>
    <w:rsid w:val="00312E2B"/>
    <w:rsid w:val="00312EA9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5971"/>
    <w:rsid w:val="00326D2B"/>
    <w:rsid w:val="00326F7C"/>
    <w:rsid w:val="003274DD"/>
    <w:rsid w:val="00330D21"/>
    <w:rsid w:val="00331E60"/>
    <w:rsid w:val="00332286"/>
    <w:rsid w:val="00332556"/>
    <w:rsid w:val="00332BAA"/>
    <w:rsid w:val="0033451B"/>
    <w:rsid w:val="003346DD"/>
    <w:rsid w:val="003349E3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64AD"/>
    <w:rsid w:val="00336751"/>
    <w:rsid w:val="00336C41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25F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3CC"/>
    <w:rsid w:val="00362BE1"/>
    <w:rsid w:val="00363CD4"/>
    <w:rsid w:val="00364FE7"/>
    <w:rsid w:val="0036539A"/>
    <w:rsid w:val="00365C41"/>
    <w:rsid w:val="00367175"/>
    <w:rsid w:val="003679CB"/>
    <w:rsid w:val="00370E1B"/>
    <w:rsid w:val="003711D9"/>
    <w:rsid w:val="0037146C"/>
    <w:rsid w:val="0037165D"/>
    <w:rsid w:val="0037177E"/>
    <w:rsid w:val="00372001"/>
    <w:rsid w:val="00372196"/>
    <w:rsid w:val="003721B6"/>
    <w:rsid w:val="00372F93"/>
    <w:rsid w:val="003734B4"/>
    <w:rsid w:val="00373BBB"/>
    <w:rsid w:val="00374FE6"/>
    <w:rsid w:val="00375655"/>
    <w:rsid w:val="003756B0"/>
    <w:rsid w:val="00375842"/>
    <w:rsid w:val="00375C86"/>
    <w:rsid w:val="00376A8E"/>
    <w:rsid w:val="00377130"/>
    <w:rsid w:val="00380A7D"/>
    <w:rsid w:val="003826A9"/>
    <w:rsid w:val="0038271F"/>
    <w:rsid w:val="00382815"/>
    <w:rsid w:val="00382A68"/>
    <w:rsid w:val="00382CF8"/>
    <w:rsid w:val="00382FE7"/>
    <w:rsid w:val="00383B79"/>
    <w:rsid w:val="00383BD7"/>
    <w:rsid w:val="00383F27"/>
    <w:rsid w:val="003851C3"/>
    <w:rsid w:val="003861EF"/>
    <w:rsid w:val="00386767"/>
    <w:rsid w:val="00386BEF"/>
    <w:rsid w:val="003873D8"/>
    <w:rsid w:val="00387818"/>
    <w:rsid w:val="00390875"/>
    <w:rsid w:val="0039089B"/>
    <w:rsid w:val="003912BE"/>
    <w:rsid w:val="0039174C"/>
    <w:rsid w:val="003923C6"/>
    <w:rsid w:val="003923C8"/>
    <w:rsid w:val="00392552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992"/>
    <w:rsid w:val="00397FEE"/>
    <w:rsid w:val="00397FEF"/>
    <w:rsid w:val="003A14F1"/>
    <w:rsid w:val="003A1A71"/>
    <w:rsid w:val="003A2478"/>
    <w:rsid w:val="003A2519"/>
    <w:rsid w:val="003A2627"/>
    <w:rsid w:val="003A3951"/>
    <w:rsid w:val="003A434A"/>
    <w:rsid w:val="003A46D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1595"/>
    <w:rsid w:val="003B258E"/>
    <w:rsid w:val="003B31AD"/>
    <w:rsid w:val="003B44A4"/>
    <w:rsid w:val="003B519A"/>
    <w:rsid w:val="003B5520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1048"/>
    <w:rsid w:val="003C2129"/>
    <w:rsid w:val="003C3D74"/>
    <w:rsid w:val="003C3FFF"/>
    <w:rsid w:val="003C4320"/>
    <w:rsid w:val="003C5313"/>
    <w:rsid w:val="003C5611"/>
    <w:rsid w:val="003C576B"/>
    <w:rsid w:val="003C59B5"/>
    <w:rsid w:val="003C5A0F"/>
    <w:rsid w:val="003C6024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120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5A"/>
    <w:rsid w:val="003F0BF9"/>
    <w:rsid w:val="003F12B2"/>
    <w:rsid w:val="003F15E5"/>
    <w:rsid w:val="003F164D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874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6F93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652C"/>
    <w:rsid w:val="00416A51"/>
    <w:rsid w:val="00416A6A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EB1"/>
    <w:rsid w:val="004229B9"/>
    <w:rsid w:val="00423362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4575"/>
    <w:rsid w:val="00434681"/>
    <w:rsid w:val="004353B8"/>
    <w:rsid w:val="004356AA"/>
    <w:rsid w:val="00436F5E"/>
    <w:rsid w:val="004403A8"/>
    <w:rsid w:val="004407B1"/>
    <w:rsid w:val="00440CC8"/>
    <w:rsid w:val="0044103C"/>
    <w:rsid w:val="004418E7"/>
    <w:rsid w:val="0044228A"/>
    <w:rsid w:val="004428CC"/>
    <w:rsid w:val="00442D58"/>
    <w:rsid w:val="00443710"/>
    <w:rsid w:val="00443E7F"/>
    <w:rsid w:val="00443F43"/>
    <w:rsid w:val="0044409E"/>
    <w:rsid w:val="004456CA"/>
    <w:rsid w:val="004457A2"/>
    <w:rsid w:val="00445B7E"/>
    <w:rsid w:val="00446254"/>
    <w:rsid w:val="00446AB4"/>
    <w:rsid w:val="00446C87"/>
    <w:rsid w:val="00447B32"/>
    <w:rsid w:val="00450997"/>
    <w:rsid w:val="00450D78"/>
    <w:rsid w:val="00451069"/>
    <w:rsid w:val="004529C3"/>
    <w:rsid w:val="004529C6"/>
    <w:rsid w:val="00454E6C"/>
    <w:rsid w:val="00454E7B"/>
    <w:rsid w:val="00455514"/>
    <w:rsid w:val="0045557E"/>
    <w:rsid w:val="00455C70"/>
    <w:rsid w:val="00456229"/>
    <w:rsid w:val="00456EB0"/>
    <w:rsid w:val="0045757A"/>
    <w:rsid w:val="00457626"/>
    <w:rsid w:val="004579CF"/>
    <w:rsid w:val="004579F6"/>
    <w:rsid w:val="00460278"/>
    <w:rsid w:val="00460944"/>
    <w:rsid w:val="004609A8"/>
    <w:rsid w:val="004628D7"/>
    <w:rsid w:val="004636A7"/>
    <w:rsid w:val="00464F09"/>
    <w:rsid w:val="00465643"/>
    <w:rsid w:val="004662D1"/>
    <w:rsid w:val="00467333"/>
    <w:rsid w:val="00467440"/>
    <w:rsid w:val="004674D5"/>
    <w:rsid w:val="00467D1E"/>
    <w:rsid w:val="00470497"/>
    <w:rsid w:val="0047092E"/>
    <w:rsid w:val="00470DC1"/>
    <w:rsid w:val="00470ED0"/>
    <w:rsid w:val="00470ED7"/>
    <w:rsid w:val="0047172B"/>
    <w:rsid w:val="00471744"/>
    <w:rsid w:val="004719D8"/>
    <w:rsid w:val="0047286D"/>
    <w:rsid w:val="00472F55"/>
    <w:rsid w:val="00473111"/>
    <w:rsid w:val="00473124"/>
    <w:rsid w:val="004738F6"/>
    <w:rsid w:val="0047446C"/>
    <w:rsid w:val="0047463D"/>
    <w:rsid w:val="00474A72"/>
    <w:rsid w:val="00474F35"/>
    <w:rsid w:val="00475E66"/>
    <w:rsid w:val="004763FA"/>
    <w:rsid w:val="00476B1E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6735"/>
    <w:rsid w:val="00486C8B"/>
    <w:rsid w:val="00487CE8"/>
    <w:rsid w:val="00490072"/>
    <w:rsid w:val="004903E2"/>
    <w:rsid w:val="00490AC0"/>
    <w:rsid w:val="00490C6F"/>
    <w:rsid w:val="004924F2"/>
    <w:rsid w:val="00492B67"/>
    <w:rsid w:val="00492B85"/>
    <w:rsid w:val="00493180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3F75"/>
    <w:rsid w:val="004A3FC8"/>
    <w:rsid w:val="004A5045"/>
    <w:rsid w:val="004A5887"/>
    <w:rsid w:val="004A6317"/>
    <w:rsid w:val="004A688C"/>
    <w:rsid w:val="004A6CAF"/>
    <w:rsid w:val="004A6F47"/>
    <w:rsid w:val="004A715C"/>
    <w:rsid w:val="004A735C"/>
    <w:rsid w:val="004A748D"/>
    <w:rsid w:val="004A7ACC"/>
    <w:rsid w:val="004B0109"/>
    <w:rsid w:val="004B0407"/>
    <w:rsid w:val="004B175E"/>
    <w:rsid w:val="004B2A06"/>
    <w:rsid w:val="004B2AE5"/>
    <w:rsid w:val="004B2F7E"/>
    <w:rsid w:val="004B37C7"/>
    <w:rsid w:val="004B3BBA"/>
    <w:rsid w:val="004B3C5E"/>
    <w:rsid w:val="004B3CDA"/>
    <w:rsid w:val="004B4835"/>
    <w:rsid w:val="004B4938"/>
    <w:rsid w:val="004B4A0B"/>
    <w:rsid w:val="004B4F4E"/>
    <w:rsid w:val="004B59AB"/>
    <w:rsid w:val="004B5A99"/>
    <w:rsid w:val="004B5B3B"/>
    <w:rsid w:val="004B5DBA"/>
    <w:rsid w:val="004B6045"/>
    <w:rsid w:val="004B66E3"/>
    <w:rsid w:val="004B6BFC"/>
    <w:rsid w:val="004B6FF7"/>
    <w:rsid w:val="004B7206"/>
    <w:rsid w:val="004B7C15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B21"/>
    <w:rsid w:val="004C3F4F"/>
    <w:rsid w:val="004C411A"/>
    <w:rsid w:val="004C4A66"/>
    <w:rsid w:val="004C4E5C"/>
    <w:rsid w:val="004C5252"/>
    <w:rsid w:val="004C59A4"/>
    <w:rsid w:val="004C62B2"/>
    <w:rsid w:val="004C6817"/>
    <w:rsid w:val="004C6A65"/>
    <w:rsid w:val="004C7804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1D5F"/>
    <w:rsid w:val="004E30F2"/>
    <w:rsid w:val="004E334F"/>
    <w:rsid w:val="004E3BED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5D64"/>
    <w:rsid w:val="005063C8"/>
    <w:rsid w:val="00506660"/>
    <w:rsid w:val="00507C06"/>
    <w:rsid w:val="005105DB"/>
    <w:rsid w:val="00510DB0"/>
    <w:rsid w:val="00510FCF"/>
    <w:rsid w:val="00511094"/>
    <w:rsid w:val="00511E16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235"/>
    <w:rsid w:val="005225BB"/>
    <w:rsid w:val="00522DE3"/>
    <w:rsid w:val="00523DEF"/>
    <w:rsid w:val="00524265"/>
    <w:rsid w:val="005249CD"/>
    <w:rsid w:val="00524B9F"/>
    <w:rsid w:val="00525280"/>
    <w:rsid w:val="00525361"/>
    <w:rsid w:val="005268FB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4B7"/>
    <w:rsid w:val="00533D95"/>
    <w:rsid w:val="005348E2"/>
    <w:rsid w:val="00535BBC"/>
    <w:rsid w:val="00536B16"/>
    <w:rsid w:val="005371DB"/>
    <w:rsid w:val="00537367"/>
    <w:rsid w:val="005376E7"/>
    <w:rsid w:val="0054095E"/>
    <w:rsid w:val="00540B32"/>
    <w:rsid w:val="00540F13"/>
    <w:rsid w:val="00541803"/>
    <w:rsid w:val="00541D87"/>
    <w:rsid w:val="00542414"/>
    <w:rsid w:val="005424E1"/>
    <w:rsid w:val="005438E7"/>
    <w:rsid w:val="00543BE7"/>
    <w:rsid w:val="00543CDF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5A16"/>
    <w:rsid w:val="00556793"/>
    <w:rsid w:val="00556869"/>
    <w:rsid w:val="0055689C"/>
    <w:rsid w:val="00556A50"/>
    <w:rsid w:val="00557297"/>
    <w:rsid w:val="00560950"/>
    <w:rsid w:val="00560B9A"/>
    <w:rsid w:val="00560CCF"/>
    <w:rsid w:val="005612D7"/>
    <w:rsid w:val="00561329"/>
    <w:rsid w:val="00561367"/>
    <w:rsid w:val="00561CB1"/>
    <w:rsid w:val="005624EF"/>
    <w:rsid w:val="0056260D"/>
    <w:rsid w:val="0056316F"/>
    <w:rsid w:val="00564FFB"/>
    <w:rsid w:val="00565228"/>
    <w:rsid w:val="005659F3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1C7A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0EE"/>
    <w:rsid w:val="005802DA"/>
    <w:rsid w:val="00580ADA"/>
    <w:rsid w:val="00580EEB"/>
    <w:rsid w:val="005812CF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87EF3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77AA"/>
    <w:rsid w:val="00597E7D"/>
    <w:rsid w:val="00597E9D"/>
    <w:rsid w:val="005A0515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50E0"/>
    <w:rsid w:val="005A59DA"/>
    <w:rsid w:val="005A5A02"/>
    <w:rsid w:val="005A6023"/>
    <w:rsid w:val="005A6D20"/>
    <w:rsid w:val="005A70C5"/>
    <w:rsid w:val="005A79F9"/>
    <w:rsid w:val="005A7E15"/>
    <w:rsid w:val="005B00A1"/>
    <w:rsid w:val="005B04F9"/>
    <w:rsid w:val="005B054E"/>
    <w:rsid w:val="005B0AE7"/>
    <w:rsid w:val="005B0DF9"/>
    <w:rsid w:val="005B12C2"/>
    <w:rsid w:val="005B1CD9"/>
    <w:rsid w:val="005B27E6"/>
    <w:rsid w:val="005B2950"/>
    <w:rsid w:val="005B3C65"/>
    <w:rsid w:val="005B3CB3"/>
    <w:rsid w:val="005B4066"/>
    <w:rsid w:val="005B44BD"/>
    <w:rsid w:val="005B49EC"/>
    <w:rsid w:val="005B582A"/>
    <w:rsid w:val="005B5F98"/>
    <w:rsid w:val="005B6C4A"/>
    <w:rsid w:val="005B6CB2"/>
    <w:rsid w:val="005B705C"/>
    <w:rsid w:val="005B7593"/>
    <w:rsid w:val="005C04CC"/>
    <w:rsid w:val="005C0F8F"/>
    <w:rsid w:val="005C225E"/>
    <w:rsid w:val="005C259A"/>
    <w:rsid w:val="005C2C33"/>
    <w:rsid w:val="005C3494"/>
    <w:rsid w:val="005C50F6"/>
    <w:rsid w:val="005C6951"/>
    <w:rsid w:val="005D01CC"/>
    <w:rsid w:val="005D2386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39B"/>
    <w:rsid w:val="005E368F"/>
    <w:rsid w:val="005E3C88"/>
    <w:rsid w:val="005E473C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2910"/>
    <w:rsid w:val="005F2938"/>
    <w:rsid w:val="005F2FFE"/>
    <w:rsid w:val="005F3211"/>
    <w:rsid w:val="005F3F77"/>
    <w:rsid w:val="005F43F9"/>
    <w:rsid w:val="005F4D03"/>
    <w:rsid w:val="005F5247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043"/>
    <w:rsid w:val="0060245F"/>
    <w:rsid w:val="00602A88"/>
    <w:rsid w:val="00602B09"/>
    <w:rsid w:val="0060357A"/>
    <w:rsid w:val="0060408A"/>
    <w:rsid w:val="00604D69"/>
    <w:rsid w:val="0060511D"/>
    <w:rsid w:val="006053AD"/>
    <w:rsid w:val="006058E1"/>
    <w:rsid w:val="00605F19"/>
    <w:rsid w:val="00606075"/>
    <w:rsid w:val="006067D7"/>
    <w:rsid w:val="0060680D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16F85"/>
    <w:rsid w:val="00617C12"/>
    <w:rsid w:val="00617E55"/>
    <w:rsid w:val="006206BD"/>
    <w:rsid w:val="006206D9"/>
    <w:rsid w:val="00621232"/>
    <w:rsid w:val="006215D0"/>
    <w:rsid w:val="006216DD"/>
    <w:rsid w:val="006216F1"/>
    <w:rsid w:val="00621AB1"/>
    <w:rsid w:val="00622023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54B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8EA"/>
    <w:rsid w:val="00634B88"/>
    <w:rsid w:val="006352FA"/>
    <w:rsid w:val="00635D1D"/>
    <w:rsid w:val="00636D0D"/>
    <w:rsid w:val="006371AE"/>
    <w:rsid w:val="006373F4"/>
    <w:rsid w:val="0063795B"/>
    <w:rsid w:val="006406CA"/>
    <w:rsid w:val="0064299C"/>
    <w:rsid w:val="00642BB7"/>
    <w:rsid w:val="00642D48"/>
    <w:rsid w:val="006436ED"/>
    <w:rsid w:val="00644F83"/>
    <w:rsid w:val="006452B7"/>
    <w:rsid w:val="006453AD"/>
    <w:rsid w:val="00645A97"/>
    <w:rsid w:val="00645E0E"/>
    <w:rsid w:val="00647EC6"/>
    <w:rsid w:val="006503E6"/>
    <w:rsid w:val="006511E8"/>
    <w:rsid w:val="006511F0"/>
    <w:rsid w:val="00651D16"/>
    <w:rsid w:val="006521E2"/>
    <w:rsid w:val="00652295"/>
    <w:rsid w:val="006539DC"/>
    <w:rsid w:val="00653FF1"/>
    <w:rsid w:val="00654155"/>
    <w:rsid w:val="006542ED"/>
    <w:rsid w:val="00654909"/>
    <w:rsid w:val="00654A9F"/>
    <w:rsid w:val="00655031"/>
    <w:rsid w:val="006551F5"/>
    <w:rsid w:val="00655341"/>
    <w:rsid w:val="00656016"/>
    <w:rsid w:val="006567E6"/>
    <w:rsid w:val="0065765C"/>
    <w:rsid w:val="006579DF"/>
    <w:rsid w:val="00660C35"/>
    <w:rsid w:val="00661303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5DE5"/>
    <w:rsid w:val="0066616A"/>
    <w:rsid w:val="00666DD9"/>
    <w:rsid w:val="00667C4F"/>
    <w:rsid w:val="00671508"/>
    <w:rsid w:val="00671937"/>
    <w:rsid w:val="00671E0B"/>
    <w:rsid w:val="006727D1"/>
    <w:rsid w:val="00673AAC"/>
    <w:rsid w:val="00673B14"/>
    <w:rsid w:val="00673B6F"/>
    <w:rsid w:val="00673C52"/>
    <w:rsid w:val="0067561B"/>
    <w:rsid w:val="00675B25"/>
    <w:rsid w:val="00675C23"/>
    <w:rsid w:val="00675E96"/>
    <w:rsid w:val="00677A64"/>
    <w:rsid w:val="00677E7D"/>
    <w:rsid w:val="0068052C"/>
    <w:rsid w:val="00680934"/>
    <w:rsid w:val="00680B9B"/>
    <w:rsid w:val="00680BA0"/>
    <w:rsid w:val="006810CC"/>
    <w:rsid w:val="00681267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AE6"/>
    <w:rsid w:val="00696DCC"/>
    <w:rsid w:val="006977C5"/>
    <w:rsid w:val="00697C5D"/>
    <w:rsid w:val="00697D7B"/>
    <w:rsid w:val="006A0161"/>
    <w:rsid w:val="006A1747"/>
    <w:rsid w:val="006A19E7"/>
    <w:rsid w:val="006A23B7"/>
    <w:rsid w:val="006A251B"/>
    <w:rsid w:val="006A2844"/>
    <w:rsid w:val="006A308C"/>
    <w:rsid w:val="006A3E11"/>
    <w:rsid w:val="006A4026"/>
    <w:rsid w:val="006A4F06"/>
    <w:rsid w:val="006A51F7"/>
    <w:rsid w:val="006A55DF"/>
    <w:rsid w:val="006A5838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EA1"/>
    <w:rsid w:val="006B3F56"/>
    <w:rsid w:val="006B4229"/>
    <w:rsid w:val="006B4B3F"/>
    <w:rsid w:val="006B537F"/>
    <w:rsid w:val="006B5B08"/>
    <w:rsid w:val="006B5E23"/>
    <w:rsid w:val="006B5E30"/>
    <w:rsid w:val="006B69FB"/>
    <w:rsid w:val="006B6B9E"/>
    <w:rsid w:val="006B7384"/>
    <w:rsid w:val="006B7AAB"/>
    <w:rsid w:val="006C0F97"/>
    <w:rsid w:val="006C2080"/>
    <w:rsid w:val="006C2367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1E9F"/>
    <w:rsid w:val="006D1F59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17FA"/>
    <w:rsid w:val="006E183D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4D"/>
    <w:rsid w:val="006E5C9D"/>
    <w:rsid w:val="006E5CAF"/>
    <w:rsid w:val="006E66D6"/>
    <w:rsid w:val="006E6873"/>
    <w:rsid w:val="006E6CD6"/>
    <w:rsid w:val="006E6E20"/>
    <w:rsid w:val="006E7553"/>
    <w:rsid w:val="006E7CBA"/>
    <w:rsid w:val="006E7D0F"/>
    <w:rsid w:val="006F008B"/>
    <w:rsid w:val="006F07DA"/>
    <w:rsid w:val="006F117C"/>
    <w:rsid w:val="006F209C"/>
    <w:rsid w:val="006F24C1"/>
    <w:rsid w:val="006F264A"/>
    <w:rsid w:val="006F32C8"/>
    <w:rsid w:val="006F39F9"/>
    <w:rsid w:val="006F554F"/>
    <w:rsid w:val="006F5BAD"/>
    <w:rsid w:val="006F5C74"/>
    <w:rsid w:val="006F6057"/>
    <w:rsid w:val="006F71C3"/>
    <w:rsid w:val="006F7594"/>
    <w:rsid w:val="006F7A85"/>
    <w:rsid w:val="006F7E26"/>
    <w:rsid w:val="00700BAD"/>
    <w:rsid w:val="00700C89"/>
    <w:rsid w:val="00703C18"/>
    <w:rsid w:val="0070442C"/>
    <w:rsid w:val="00704439"/>
    <w:rsid w:val="00704B59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07CF"/>
    <w:rsid w:val="00712398"/>
    <w:rsid w:val="00712451"/>
    <w:rsid w:val="007128E6"/>
    <w:rsid w:val="00712D12"/>
    <w:rsid w:val="00713254"/>
    <w:rsid w:val="0071381E"/>
    <w:rsid w:val="00713B77"/>
    <w:rsid w:val="00713FB9"/>
    <w:rsid w:val="007142A4"/>
    <w:rsid w:val="0071491B"/>
    <w:rsid w:val="00714C2F"/>
    <w:rsid w:val="00714DBE"/>
    <w:rsid w:val="00716150"/>
    <w:rsid w:val="00716285"/>
    <w:rsid w:val="007166F4"/>
    <w:rsid w:val="0071672F"/>
    <w:rsid w:val="007167AD"/>
    <w:rsid w:val="0071737A"/>
    <w:rsid w:val="0071760E"/>
    <w:rsid w:val="00720B4C"/>
    <w:rsid w:val="00721786"/>
    <w:rsid w:val="00721DC3"/>
    <w:rsid w:val="00721EE7"/>
    <w:rsid w:val="00721F17"/>
    <w:rsid w:val="0072205D"/>
    <w:rsid w:val="00722174"/>
    <w:rsid w:val="007223BC"/>
    <w:rsid w:val="00722529"/>
    <w:rsid w:val="00722942"/>
    <w:rsid w:val="00722A7B"/>
    <w:rsid w:val="00722C84"/>
    <w:rsid w:val="00723476"/>
    <w:rsid w:val="00724612"/>
    <w:rsid w:val="007248F3"/>
    <w:rsid w:val="007250AB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3D8"/>
    <w:rsid w:val="007319FC"/>
    <w:rsid w:val="00733203"/>
    <w:rsid w:val="007332DE"/>
    <w:rsid w:val="007344C9"/>
    <w:rsid w:val="00734597"/>
    <w:rsid w:val="007346A1"/>
    <w:rsid w:val="00734711"/>
    <w:rsid w:val="007349D7"/>
    <w:rsid w:val="0073526A"/>
    <w:rsid w:val="00735AA5"/>
    <w:rsid w:val="00736D2F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2972"/>
    <w:rsid w:val="00742F6F"/>
    <w:rsid w:val="00743799"/>
    <w:rsid w:val="00743D48"/>
    <w:rsid w:val="007443E3"/>
    <w:rsid w:val="00744E47"/>
    <w:rsid w:val="00744F4A"/>
    <w:rsid w:val="00745549"/>
    <w:rsid w:val="0074635C"/>
    <w:rsid w:val="00746AD3"/>
    <w:rsid w:val="00746FA8"/>
    <w:rsid w:val="00747885"/>
    <w:rsid w:val="00747AD1"/>
    <w:rsid w:val="00750234"/>
    <w:rsid w:val="00750523"/>
    <w:rsid w:val="007505E9"/>
    <w:rsid w:val="00750DD0"/>
    <w:rsid w:val="00750FC3"/>
    <w:rsid w:val="0075143F"/>
    <w:rsid w:val="00751BCE"/>
    <w:rsid w:val="00753F92"/>
    <w:rsid w:val="007543D5"/>
    <w:rsid w:val="00754A49"/>
    <w:rsid w:val="00754FEC"/>
    <w:rsid w:val="0075564C"/>
    <w:rsid w:val="0075701A"/>
    <w:rsid w:val="0075723A"/>
    <w:rsid w:val="00757550"/>
    <w:rsid w:val="0075759A"/>
    <w:rsid w:val="00757AB7"/>
    <w:rsid w:val="0076069A"/>
    <w:rsid w:val="00761442"/>
    <w:rsid w:val="00761BAD"/>
    <w:rsid w:val="00761C9A"/>
    <w:rsid w:val="00762773"/>
    <w:rsid w:val="0076382A"/>
    <w:rsid w:val="007638D4"/>
    <w:rsid w:val="007639CD"/>
    <w:rsid w:val="00764121"/>
    <w:rsid w:val="007642B5"/>
    <w:rsid w:val="0076599A"/>
    <w:rsid w:val="00765F15"/>
    <w:rsid w:val="0076686E"/>
    <w:rsid w:val="0076690C"/>
    <w:rsid w:val="00766C8B"/>
    <w:rsid w:val="00767857"/>
    <w:rsid w:val="0077102F"/>
    <w:rsid w:val="00771035"/>
    <w:rsid w:val="0077124B"/>
    <w:rsid w:val="0077128D"/>
    <w:rsid w:val="00771589"/>
    <w:rsid w:val="00771606"/>
    <w:rsid w:val="007719A7"/>
    <w:rsid w:val="00771B8A"/>
    <w:rsid w:val="00772670"/>
    <w:rsid w:val="00772EA9"/>
    <w:rsid w:val="00773CF2"/>
    <w:rsid w:val="007745C3"/>
    <w:rsid w:val="007747C1"/>
    <w:rsid w:val="00774AF8"/>
    <w:rsid w:val="0077570C"/>
    <w:rsid w:val="007759C0"/>
    <w:rsid w:val="00775EC6"/>
    <w:rsid w:val="00776416"/>
    <w:rsid w:val="00776969"/>
    <w:rsid w:val="00777486"/>
    <w:rsid w:val="0078078D"/>
    <w:rsid w:val="00780897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54F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C45"/>
    <w:rsid w:val="00794F9A"/>
    <w:rsid w:val="00796820"/>
    <w:rsid w:val="00796C6A"/>
    <w:rsid w:val="00796E4B"/>
    <w:rsid w:val="0079739A"/>
    <w:rsid w:val="007A2110"/>
    <w:rsid w:val="007A27CD"/>
    <w:rsid w:val="007A307A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9A3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0BA"/>
    <w:rsid w:val="007B3191"/>
    <w:rsid w:val="007B3EFB"/>
    <w:rsid w:val="007B4B53"/>
    <w:rsid w:val="007B5933"/>
    <w:rsid w:val="007B78F7"/>
    <w:rsid w:val="007C03B6"/>
    <w:rsid w:val="007C0A10"/>
    <w:rsid w:val="007C13CF"/>
    <w:rsid w:val="007C1E0B"/>
    <w:rsid w:val="007C1F07"/>
    <w:rsid w:val="007C2C2E"/>
    <w:rsid w:val="007C2FCD"/>
    <w:rsid w:val="007C35B4"/>
    <w:rsid w:val="007C53BC"/>
    <w:rsid w:val="007C5771"/>
    <w:rsid w:val="007C5A4E"/>
    <w:rsid w:val="007C5B41"/>
    <w:rsid w:val="007C5CDD"/>
    <w:rsid w:val="007C6797"/>
    <w:rsid w:val="007C6C6D"/>
    <w:rsid w:val="007C7224"/>
    <w:rsid w:val="007C7A6C"/>
    <w:rsid w:val="007D0DCC"/>
    <w:rsid w:val="007D11D5"/>
    <w:rsid w:val="007D13C8"/>
    <w:rsid w:val="007D23CE"/>
    <w:rsid w:val="007D2C53"/>
    <w:rsid w:val="007D2F61"/>
    <w:rsid w:val="007D30BA"/>
    <w:rsid w:val="007D367D"/>
    <w:rsid w:val="007D59D8"/>
    <w:rsid w:val="007D5C55"/>
    <w:rsid w:val="007D631C"/>
    <w:rsid w:val="007D73E8"/>
    <w:rsid w:val="007E0242"/>
    <w:rsid w:val="007E0E6D"/>
    <w:rsid w:val="007E1828"/>
    <w:rsid w:val="007E21E4"/>
    <w:rsid w:val="007E2732"/>
    <w:rsid w:val="007E2C1C"/>
    <w:rsid w:val="007E2CD2"/>
    <w:rsid w:val="007E2F81"/>
    <w:rsid w:val="007E312D"/>
    <w:rsid w:val="007E38BB"/>
    <w:rsid w:val="007E3ACF"/>
    <w:rsid w:val="007E3FBB"/>
    <w:rsid w:val="007E54FD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52B"/>
    <w:rsid w:val="007F585B"/>
    <w:rsid w:val="007F614A"/>
    <w:rsid w:val="007F7747"/>
    <w:rsid w:val="00800745"/>
    <w:rsid w:val="0080075A"/>
    <w:rsid w:val="0080082D"/>
    <w:rsid w:val="00800CC9"/>
    <w:rsid w:val="00801A70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6D"/>
    <w:rsid w:val="0081509C"/>
    <w:rsid w:val="00815207"/>
    <w:rsid w:val="00816542"/>
    <w:rsid w:val="00817418"/>
    <w:rsid w:val="00817DD6"/>
    <w:rsid w:val="00817EE5"/>
    <w:rsid w:val="00820E0B"/>
    <w:rsid w:val="0082197C"/>
    <w:rsid w:val="00822576"/>
    <w:rsid w:val="00823C21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760"/>
    <w:rsid w:val="00827BFC"/>
    <w:rsid w:val="00827F7F"/>
    <w:rsid w:val="00830107"/>
    <w:rsid w:val="0083193D"/>
    <w:rsid w:val="00831B19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154"/>
    <w:rsid w:val="008374B1"/>
    <w:rsid w:val="0083764E"/>
    <w:rsid w:val="00837D05"/>
    <w:rsid w:val="008400A8"/>
    <w:rsid w:val="0084057F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77D"/>
    <w:rsid w:val="00860D0F"/>
    <w:rsid w:val="00861765"/>
    <w:rsid w:val="0086208C"/>
    <w:rsid w:val="00862313"/>
    <w:rsid w:val="00862725"/>
    <w:rsid w:val="00862972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7DB"/>
    <w:rsid w:val="00866B39"/>
    <w:rsid w:val="00866C7D"/>
    <w:rsid w:val="00866CFE"/>
    <w:rsid w:val="008675D3"/>
    <w:rsid w:val="00867AE1"/>
    <w:rsid w:val="008702DF"/>
    <w:rsid w:val="00870339"/>
    <w:rsid w:val="008703B2"/>
    <w:rsid w:val="00870FCE"/>
    <w:rsid w:val="0087265A"/>
    <w:rsid w:val="008730FB"/>
    <w:rsid w:val="00874ADE"/>
    <w:rsid w:val="00875F96"/>
    <w:rsid w:val="00876FDB"/>
    <w:rsid w:val="008770C4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EFD"/>
    <w:rsid w:val="00886F76"/>
    <w:rsid w:val="00887656"/>
    <w:rsid w:val="00887EA8"/>
    <w:rsid w:val="00887EE5"/>
    <w:rsid w:val="00891C3F"/>
    <w:rsid w:val="00891DB9"/>
    <w:rsid w:val="00892106"/>
    <w:rsid w:val="00893336"/>
    <w:rsid w:val="00893A69"/>
    <w:rsid w:val="00893C10"/>
    <w:rsid w:val="008941EB"/>
    <w:rsid w:val="00894A64"/>
    <w:rsid w:val="00894B59"/>
    <w:rsid w:val="00894D9D"/>
    <w:rsid w:val="00894F09"/>
    <w:rsid w:val="00894FDA"/>
    <w:rsid w:val="00895CA8"/>
    <w:rsid w:val="008973BE"/>
    <w:rsid w:val="00897962"/>
    <w:rsid w:val="008A00A1"/>
    <w:rsid w:val="008A0342"/>
    <w:rsid w:val="008A0772"/>
    <w:rsid w:val="008A0EB7"/>
    <w:rsid w:val="008A15D4"/>
    <w:rsid w:val="008A2398"/>
    <w:rsid w:val="008A35D0"/>
    <w:rsid w:val="008A3BED"/>
    <w:rsid w:val="008A3D40"/>
    <w:rsid w:val="008A3EF3"/>
    <w:rsid w:val="008A5592"/>
    <w:rsid w:val="008A5A97"/>
    <w:rsid w:val="008A63C8"/>
    <w:rsid w:val="008A6520"/>
    <w:rsid w:val="008A663D"/>
    <w:rsid w:val="008A6804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38FA"/>
    <w:rsid w:val="008B4F2A"/>
    <w:rsid w:val="008B5375"/>
    <w:rsid w:val="008B5A2E"/>
    <w:rsid w:val="008B5E62"/>
    <w:rsid w:val="008B615A"/>
    <w:rsid w:val="008B68E0"/>
    <w:rsid w:val="008B68EE"/>
    <w:rsid w:val="008B714A"/>
    <w:rsid w:val="008C0012"/>
    <w:rsid w:val="008C0188"/>
    <w:rsid w:val="008C105F"/>
    <w:rsid w:val="008C113C"/>
    <w:rsid w:val="008C172A"/>
    <w:rsid w:val="008C17D7"/>
    <w:rsid w:val="008C1DAF"/>
    <w:rsid w:val="008C252D"/>
    <w:rsid w:val="008C35D1"/>
    <w:rsid w:val="008C4094"/>
    <w:rsid w:val="008C45D4"/>
    <w:rsid w:val="008C4785"/>
    <w:rsid w:val="008C4FBD"/>
    <w:rsid w:val="008C51CD"/>
    <w:rsid w:val="008C535B"/>
    <w:rsid w:val="008C5A94"/>
    <w:rsid w:val="008C6561"/>
    <w:rsid w:val="008C6930"/>
    <w:rsid w:val="008C69A9"/>
    <w:rsid w:val="008C7BCF"/>
    <w:rsid w:val="008C7D2F"/>
    <w:rsid w:val="008D09A1"/>
    <w:rsid w:val="008D14C6"/>
    <w:rsid w:val="008D192D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4142"/>
    <w:rsid w:val="008F440C"/>
    <w:rsid w:val="008F4450"/>
    <w:rsid w:val="008F45E1"/>
    <w:rsid w:val="008F4895"/>
    <w:rsid w:val="008F4979"/>
    <w:rsid w:val="008F551E"/>
    <w:rsid w:val="008F631F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0895"/>
    <w:rsid w:val="00910E9B"/>
    <w:rsid w:val="00910F2B"/>
    <w:rsid w:val="00911203"/>
    <w:rsid w:val="00911428"/>
    <w:rsid w:val="00911534"/>
    <w:rsid w:val="00911863"/>
    <w:rsid w:val="00911C19"/>
    <w:rsid w:val="00911CB1"/>
    <w:rsid w:val="009120EB"/>
    <w:rsid w:val="009120F7"/>
    <w:rsid w:val="009120F8"/>
    <w:rsid w:val="0091279E"/>
    <w:rsid w:val="00912EF3"/>
    <w:rsid w:val="00913136"/>
    <w:rsid w:val="00913417"/>
    <w:rsid w:val="00913977"/>
    <w:rsid w:val="00914AB7"/>
    <w:rsid w:val="009151E0"/>
    <w:rsid w:val="00916326"/>
    <w:rsid w:val="00916F39"/>
    <w:rsid w:val="009205CB"/>
    <w:rsid w:val="00920818"/>
    <w:rsid w:val="00920C42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680E"/>
    <w:rsid w:val="00927C8E"/>
    <w:rsid w:val="00930AD5"/>
    <w:rsid w:val="00930D86"/>
    <w:rsid w:val="00931A6C"/>
    <w:rsid w:val="00932803"/>
    <w:rsid w:val="0093285B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5B10"/>
    <w:rsid w:val="00946482"/>
    <w:rsid w:val="0094667F"/>
    <w:rsid w:val="0094668C"/>
    <w:rsid w:val="0094689E"/>
    <w:rsid w:val="00946DCC"/>
    <w:rsid w:val="0094703B"/>
    <w:rsid w:val="0094764A"/>
    <w:rsid w:val="00950D64"/>
    <w:rsid w:val="009513AA"/>
    <w:rsid w:val="009515BA"/>
    <w:rsid w:val="00951D1D"/>
    <w:rsid w:val="00952928"/>
    <w:rsid w:val="009531D8"/>
    <w:rsid w:val="00953644"/>
    <w:rsid w:val="009536AB"/>
    <w:rsid w:val="009537A2"/>
    <w:rsid w:val="00953D5E"/>
    <w:rsid w:val="00954834"/>
    <w:rsid w:val="00954949"/>
    <w:rsid w:val="0095496A"/>
    <w:rsid w:val="009554BF"/>
    <w:rsid w:val="00955B71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8CF"/>
    <w:rsid w:val="00964D03"/>
    <w:rsid w:val="00965088"/>
    <w:rsid w:val="00965243"/>
    <w:rsid w:val="00966715"/>
    <w:rsid w:val="00966CE3"/>
    <w:rsid w:val="0096744A"/>
    <w:rsid w:val="009679A6"/>
    <w:rsid w:val="00967C62"/>
    <w:rsid w:val="0097016D"/>
    <w:rsid w:val="00970302"/>
    <w:rsid w:val="00971157"/>
    <w:rsid w:val="009715FA"/>
    <w:rsid w:val="00971EE2"/>
    <w:rsid w:val="00972182"/>
    <w:rsid w:val="00972601"/>
    <w:rsid w:val="00973973"/>
    <w:rsid w:val="00974276"/>
    <w:rsid w:val="009747D0"/>
    <w:rsid w:val="00974974"/>
    <w:rsid w:val="00974CBC"/>
    <w:rsid w:val="00974E3E"/>
    <w:rsid w:val="009753A3"/>
    <w:rsid w:val="009763C6"/>
    <w:rsid w:val="009767CC"/>
    <w:rsid w:val="00976939"/>
    <w:rsid w:val="00977408"/>
    <w:rsid w:val="00977B4E"/>
    <w:rsid w:val="00977C2B"/>
    <w:rsid w:val="00977D29"/>
    <w:rsid w:val="00980405"/>
    <w:rsid w:val="00981A26"/>
    <w:rsid w:val="0098203C"/>
    <w:rsid w:val="00983779"/>
    <w:rsid w:val="00983E53"/>
    <w:rsid w:val="009843EA"/>
    <w:rsid w:val="00984519"/>
    <w:rsid w:val="00984D5E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2257"/>
    <w:rsid w:val="00994385"/>
    <w:rsid w:val="00994B7B"/>
    <w:rsid w:val="00994D64"/>
    <w:rsid w:val="009954BA"/>
    <w:rsid w:val="009957A9"/>
    <w:rsid w:val="00995F61"/>
    <w:rsid w:val="0099605A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0B6"/>
    <w:rsid w:val="009A20C7"/>
    <w:rsid w:val="009A2481"/>
    <w:rsid w:val="009A2EC3"/>
    <w:rsid w:val="009A313C"/>
    <w:rsid w:val="009A314A"/>
    <w:rsid w:val="009A4A7D"/>
    <w:rsid w:val="009A4B3C"/>
    <w:rsid w:val="009A4CF6"/>
    <w:rsid w:val="009A4EC7"/>
    <w:rsid w:val="009A520A"/>
    <w:rsid w:val="009A55EA"/>
    <w:rsid w:val="009A71C0"/>
    <w:rsid w:val="009A7269"/>
    <w:rsid w:val="009A79BC"/>
    <w:rsid w:val="009A7B36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404"/>
    <w:rsid w:val="009B385E"/>
    <w:rsid w:val="009B3E4B"/>
    <w:rsid w:val="009B3EDC"/>
    <w:rsid w:val="009B40AE"/>
    <w:rsid w:val="009B47BE"/>
    <w:rsid w:val="009B535D"/>
    <w:rsid w:val="009B5406"/>
    <w:rsid w:val="009B56BC"/>
    <w:rsid w:val="009B5A64"/>
    <w:rsid w:val="009B5B8B"/>
    <w:rsid w:val="009B643F"/>
    <w:rsid w:val="009B70EF"/>
    <w:rsid w:val="009C0BE6"/>
    <w:rsid w:val="009C0C57"/>
    <w:rsid w:val="009C1534"/>
    <w:rsid w:val="009C27FE"/>
    <w:rsid w:val="009C29C5"/>
    <w:rsid w:val="009C2ACD"/>
    <w:rsid w:val="009C3A3D"/>
    <w:rsid w:val="009C3BB3"/>
    <w:rsid w:val="009C3EE4"/>
    <w:rsid w:val="009C44D5"/>
    <w:rsid w:val="009C5E34"/>
    <w:rsid w:val="009C6962"/>
    <w:rsid w:val="009C7A56"/>
    <w:rsid w:val="009C7D7C"/>
    <w:rsid w:val="009D034D"/>
    <w:rsid w:val="009D093B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EB2"/>
    <w:rsid w:val="009E2341"/>
    <w:rsid w:val="009E25DF"/>
    <w:rsid w:val="009E28DC"/>
    <w:rsid w:val="009E2A5A"/>
    <w:rsid w:val="009E429D"/>
    <w:rsid w:val="009E4ABE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3EC"/>
    <w:rsid w:val="009F3524"/>
    <w:rsid w:val="009F3AFF"/>
    <w:rsid w:val="009F5906"/>
    <w:rsid w:val="009F59AB"/>
    <w:rsid w:val="009F6A4E"/>
    <w:rsid w:val="009F708B"/>
    <w:rsid w:val="009F7362"/>
    <w:rsid w:val="009F7A4D"/>
    <w:rsid w:val="00A0122B"/>
    <w:rsid w:val="00A01807"/>
    <w:rsid w:val="00A01D5A"/>
    <w:rsid w:val="00A022A1"/>
    <w:rsid w:val="00A02BBB"/>
    <w:rsid w:val="00A02DA7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124C"/>
    <w:rsid w:val="00A11580"/>
    <w:rsid w:val="00A121BE"/>
    <w:rsid w:val="00A12A03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0A5A"/>
    <w:rsid w:val="00A21D0C"/>
    <w:rsid w:val="00A22786"/>
    <w:rsid w:val="00A22798"/>
    <w:rsid w:val="00A232A0"/>
    <w:rsid w:val="00A24DE3"/>
    <w:rsid w:val="00A25AC6"/>
    <w:rsid w:val="00A26156"/>
    <w:rsid w:val="00A26247"/>
    <w:rsid w:val="00A26A74"/>
    <w:rsid w:val="00A27468"/>
    <w:rsid w:val="00A315D2"/>
    <w:rsid w:val="00A31E83"/>
    <w:rsid w:val="00A325A8"/>
    <w:rsid w:val="00A327F4"/>
    <w:rsid w:val="00A3291C"/>
    <w:rsid w:val="00A34C36"/>
    <w:rsid w:val="00A34D95"/>
    <w:rsid w:val="00A35CE0"/>
    <w:rsid w:val="00A405EF"/>
    <w:rsid w:val="00A410FF"/>
    <w:rsid w:val="00A413D4"/>
    <w:rsid w:val="00A4165D"/>
    <w:rsid w:val="00A41F28"/>
    <w:rsid w:val="00A4251F"/>
    <w:rsid w:val="00A42658"/>
    <w:rsid w:val="00A42EF4"/>
    <w:rsid w:val="00A4397E"/>
    <w:rsid w:val="00A45105"/>
    <w:rsid w:val="00A4529D"/>
    <w:rsid w:val="00A45834"/>
    <w:rsid w:val="00A4640B"/>
    <w:rsid w:val="00A4640E"/>
    <w:rsid w:val="00A47051"/>
    <w:rsid w:val="00A4737C"/>
    <w:rsid w:val="00A50A57"/>
    <w:rsid w:val="00A50C7F"/>
    <w:rsid w:val="00A50CC6"/>
    <w:rsid w:val="00A51D44"/>
    <w:rsid w:val="00A5230D"/>
    <w:rsid w:val="00A52572"/>
    <w:rsid w:val="00A52A2B"/>
    <w:rsid w:val="00A53889"/>
    <w:rsid w:val="00A53DA1"/>
    <w:rsid w:val="00A542FB"/>
    <w:rsid w:val="00A54860"/>
    <w:rsid w:val="00A54A41"/>
    <w:rsid w:val="00A54BC4"/>
    <w:rsid w:val="00A55491"/>
    <w:rsid w:val="00A5567A"/>
    <w:rsid w:val="00A55742"/>
    <w:rsid w:val="00A55D50"/>
    <w:rsid w:val="00A56752"/>
    <w:rsid w:val="00A567E9"/>
    <w:rsid w:val="00A56E90"/>
    <w:rsid w:val="00A56F12"/>
    <w:rsid w:val="00A61282"/>
    <w:rsid w:val="00A616C7"/>
    <w:rsid w:val="00A61939"/>
    <w:rsid w:val="00A61DA1"/>
    <w:rsid w:val="00A6200B"/>
    <w:rsid w:val="00A62508"/>
    <w:rsid w:val="00A626D4"/>
    <w:rsid w:val="00A632CE"/>
    <w:rsid w:val="00A639C6"/>
    <w:rsid w:val="00A63E15"/>
    <w:rsid w:val="00A65062"/>
    <w:rsid w:val="00A652CE"/>
    <w:rsid w:val="00A66C87"/>
    <w:rsid w:val="00A66DCD"/>
    <w:rsid w:val="00A67A48"/>
    <w:rsid w:val="00A67C9F"/>
    <w:rsid w:val="00A701CE"/>
    <w:rsid w:val="00A71F59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6B7"/>
    <w:rsid w:val="00A81962"/>
    <w:rsid w:val="00A823A5"/>
    <w:rsid w:val="00A84192"/>
    <w:rsid w:val="00A8426D"/>
    <w:rsid w:val="00A847D8"/>
    <w:rsid w:val="00A84B6B"/>
    <w:rsid w:val="00A85074"/>
    <w:rsid w:val="00A85AE7"/>
    <w:rsid w:val="00A87C91"/>
    <w:rsid w:val="00A87C95"/>
    <w:rsid w:val="00A90B0D"/>
    <w:rsid w:val="00A91BE8"/>
    <w:rsid w:val="00A91F95"/>
    <w:rsid w:val="00A920A3"/>
    <w:rsid w:val="00A920DA"/>
    <w:rsid w:val="00A921A7"/>
    <w:rsid w:val="00A924E8"/>
    <w:rsid w:val="00A92788"/>
    <w:rsid w:val="00A93099"/>
    <w:rsid w:val="00A93282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6727"/>
    <w:rsid w:val="00A97A13"/>
    <w:rsid w:val="00A97EE7"/>
    <w:rsid w:val="00A97F03"/>
    <w:rsid w:val="00AA138C"/>
    <w:rsid w:val="00AA1842"/>
    <w:rsid w:val="00AA1BB3"/>
    <w:rsid w:val="00AA2667"/>
    <w:rsid w:val="00AA35A8"/>
    <w:rsid w:val="00AA38FF"/>
    <w:rsid w:val="00AA421E"/>
    <w:rsid w:val="00AA42DD"/>
    <w:rsid w:val="00AA4C83"/>
    <w:rsid w:val="00AA51D1"/>
    <w:rsid w:val="00AA59A3"/>
    <w:rsid w:val="00AA6716"/>
    <w:rsid w:val="00AA7D61"/>
    <w:rsid w:val="00AB057B"/>
    <w:rsid w:val="00AB081A"/>
    <w:rsid w:val="00AB1146"/>
    <w:rsid w:val="00AB161E"/>
    <w:rsid w:val="00AB1623"/>
    <w:rsid w:val="00AB1E3D"/>
    <w:rsid w:val="00AB260D"/>
    <w:rsid w:val="00AB41E8"/>
    <w:rsid w:val="00AB45FB"/>
    <w:rsid w:val="00AB49A6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446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A5D"/>
    <w:rsid w:val="00AC3CDD"/>
    <w:rsid w:val="00AC4066"/>
    <w:rsid w:val="00AC4726"/>
    <w:rsid w:val="00AC500C"/>
    <w:rsid w:val="00AC56C5"/>
    <w:rsid w:val="00AC5AF4"/>
    <w:rsid w:val="00AC5B9A"/>
    <w:rsid w:val="00AC610D"/>
    <w:rsid w:val="00AC6586"/>
    <w:rsid w:val="00AC6C84"/>
    <w:rsid w:val="00AC72CE"/>
    <w:rsid w:val="00AD023D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03C"/>
    <w:rsid w:val="00AD79A3"/>
    <w:rsid w:val="00AD7A24"/>
    <w:rsid w:val="00AD7CB7"/>
    <w:rsid w:val="00AE03F1"/>
    <w:rsid w:val="00AE2286"/>
    <w:rsid w:val="00AE245B"/>
    <w:rsid w:val="00AE3075"/>
    <w:rsid w:val="00AE3243"/>
    <w:rsid w:val="00AE32E0"/>
    <w:rsid w:val="00AE3535"/>
    <w:rsid w:val="00AE3802"/>
    <w:rsid w:val="00AE4146"/>
    <w:rsid w:val="00AE5479"/>
    <w:rsid w:val="00AE556E"/>
    <w:rsid w:val="00AE5C53"/>
    <w:rsid w:val="00AE5DE9"/>
    <w:rsid w:val="00AE68A4"/>
    <w:rsid w:val="00AE70E5"/>
    <w:rsid w:val="00AE772B"/>
    <w:rsid w:val="00AE773C"/>
    <w:rsid w:val="00AF00AD"/>
    <w:rsid w:val="00AF030E"/>
    <w:rsid w:val="00AF0D20"/>
    <w:rsid w:val="00AF1F0B"/>
    <w:rsid w:val="00AF21C8"/>
    <w:rsid w:val="00AF289D"/>
    <w:rsid w:val="00AF2C1A"/>
    <w:rsid w:val="00AF34A4"/>
    <w:rsid w:val="00AF3615"/>
    <w:rsid w:val="00AF399B"/>
    <w:rsid w:val="00AF46C1"/>
    <w:rsid w:val="00AF47CD"/>
    <w:rsid w:val="00AF51B2"/>
    <w:rsid w:val="00AF534C"/>
    <w:rsid w:val="00AF5546"/>
    <w:rsid w:val="00AF63EA"/>
    <w:rsid w:val="00AF74C9"/>
    <w:rsid w:val="00AF778C"/>
    <w:rsid w:val="00B001FD"/>
    <w:rsid w:val="00B00CC1"/>
    <w:rsid w:val="00B00F01"/>
    <w:rsid w:val="00B010CD"/>
    <w:rsid w:val="00B0147E"/>
    <w:rsid w:val="00B02589"/>
    <w:rsid w:val="00B029E5"/>
    <w:rsid w:val="00B02A30"/>
    <w:rsid w:val="00B0330A"/>
    <w:rsid w:val="00B03FEC"/>
    <w:rsid w:val="00B04E99"/>
    <w:rsid w:val="00B05178"/>
    <w:rsid w:val="00B05320"/>
    <w:rsid w:val="00B05B1E"/>
    <w:rsid w:val="00B06677"/>
    <w:rsid w:val="00B06990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15C"/>
    <w:rsid w:val="00B25DF5"/>
    <w:rsid w:val="00B2652A"/>
    <w:rsid w:val="00B2669B"/>
    <w:rsid w:val="00B26CFC"/>
    <w:rsid w:val="00B2723C"/>
    <w:rsid w:val="00B27BC1"/>
    <w:rsid w:val="00B30264"/>
    <w:rsid w:val="00B3087B"/>
    <w:rsid w:val="00B32234"/>
    <w:rsid w:val="00B32930"/>
    <w:rsid w:val="00B334FD"/>
    <w:rsid w:val="00B33900"/>
    <w:rsid w:val="00B34B41"/>
    <w:rsid w:val="00B3711E"/>
    <w:rsid w:val="00B37179"/>
    <w:rsid w:val="00B374C2"/>
    <w:rsid w:val="00B3780E"/>
    <w:rsid w:val="00B41C15"/>
    <w:rsid w:val="00B448F8"/>
    <w:rsid w:val="00B4492F"/>
    <w:rsid w:val="00B45454"/>
    <w:rsid w:val="00B459E5"/>
    <w:rsid w:val="00B46128"/>
    <w:rsid w:val="00B46B2B"/>
    <w:rsid w:val="00B46CC3"/>
    <w:rsid w:val="00B46ECF"/>
    <w:rsid w:val="00B4707C"/>
    <w:rsid w:val="00B47F1D"/>
    <w:rsid w:val="00B51D79"/>
    <w:rsid w:val="00B51FDB"/>
    <w:rsid w:val="00B541F3"/>
    <w:rsid w:val="00B5500C"/>
    <w:rsid w:val="00B552BA"/>
    <w:rsid w:val="00B552C2"/>
    <w:rsid w:val="00B5761B"/>
    <w:rsid w:val="00B57DAD"/>
    <w:rsid w:val="00B600A1"/>
    <w:rsid w:val="00B60885"/>
    <w:rsid w:val="00B61142"/>
    <w:rsid w:val="00B61323"/>
    <w:rsid w:val="00B619CD"/>
    <w:rsid w:val="00B61EDC"/>
    <w:rsid w:val="00B62181"/>
    <w:rsid w:val="00B623E1"/>
    <w:rsid w:val="00B62A80"/>
    <w:rsid w:val="00B642CF"/>
    <w:rsid w:val="00B65284"/>
    <w:rsid w:val="00B653E2"/>
    <w:rsid w:val="00B65A4F"/>
    <w:rsid w:val="00B661E7"/>
    <w:rsid w:val="00B6641D"/>
    <w:rsid w:val="00B66700"/>
    <w:rsid w:val="00B66AF0"/>
    <w:rsid w:val="00B66CF6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6FA"/>
    <w:rsid w:val="00B749FA"/>
    <w:rsid w:val="00B760F9"/>
    <w:rsid w:val="00B80274"/>
    <w:rsid w:val="00B80423"/>
    <w:rsid w:val="00B804FB"/>
    <w:rsid w:val="00B829F8"/>
    <w:rsid w:val="00B82FE5"/>
    <w:rsid w:val="00B84352"/>
    <w:rsid w:val="00B84353"/>
    <w:rsid w:val="00B84399"/>
    <w:rsid w:val="00B8490E"/>
    <w:rsid w:val="00B84A24"/>
    <w:rsid w:val="00B84EC1"/>
    <w:rsid w:val="00B85236"/>
    <w:rsid w:val="00B858D1"/>
    <w:rsid w:val="00B85F07"/>
    <w:rsid w:val="00B86D80"/>
    <w:rsid w:val="00B87464"/>
    <w:rsid w:val="00B905DB"/>
    <w:rsid w:val="00B90738"/>
    <w:rsid w:val="00B90829"/>
    <w:rsid w:val="00B90A32"/>
    <w:rsid w:val="00B90BAF"/>
    <w:rsid w:val="00B9171C"/>
    <w:rsid w:val="00B91742"/>
    <w:rsid w:val="00B917B7"/>
    <w:rsid w:val="00B91DBA"/>
    <w:rsid w:val="00B91F0F"/>
    <w:rsid w:val="00B92452"/>
    <w:rsid w:val="00B92927"/>
    <w:rsid w:val="00B92BDE"/>
    <w:rsid w:val="00B92D76"/>
    <w:rsid w:val="00B932E9"/>
    <w:rsid w:val="00B9367D"/>
    <w:rsid w:val="00B936C7"/>
    <w:rsid w:val="00B96109"/>
    <w:rsid w:val="00B96204"/>
    <w:rsid w:val="00B9629E"/>
    <w:rsid w:val="00B96F4F"/>
    <w:rsid w:val="00B9792D"/>
    <w:rsid w:val="00B97D61"/>
    <w:rsid w:val="00B97D67"/>
    <w:rsid w:val="00BA01AD"/>
    <w:rsid w:val="00BA0795"/>
    <w:rsid w:val="00BA0C99"/>
    <w:rsid w:val="00BA0F63"/>
    <w:rsid w:val="00BA1361"/>
    <w:rsid w:val="00BA2C3A"/>
    <w:rsid w:val="00BA3704"/>
    <w:rsid w:val="00BA3DBD"/>
    <w:rsid w:val="00BA4A3E"/>
    <w:rsid w:val="00BA5263"/>
    <w:rsid w:val="00BA7762"/>
    <w:rsid w:val="00BB07C4"/>
    <w:rsid w:val="00BB09C5"/>
    <w:rsid w:val="00BB0FAB"/>
    <w:rsid w:val="00BB1B19"/>
    <w:rsid w:val="00BB1CCF"/>
    <w:rsid w:val="00BB2F72"/>
    <w:rsid w:val="00BB4355"/>
    <w:rsid w:val="00BB43C4"/>
    <w:rsid w:val="00BB4946"/>
    <w:rsid w:val="00BB4BD0"/>
    <w:rsid w:val="00BB58E3"/>
    <w:rsid w:val="00BB5D02"/>
    <w:rsid w:val="00BB6CA9"/>
    <w:rsid w:val="00BB7D48"/>
    <w:rsid w:val="00BC0AC5"/>
    <w:rsid w:val="00BC0F4D"/>
    <w:rsid w:val="00BC1619"/>
    <w:rsid w:val="00BC2C66"/>
    <w:rsid w:val="00BC3507"/>
    <w:rsid w:val="00BC3D5B"/>
    <w:rsid w:val="00BC4F14"/>
    <w:rsid w:val="00BC51F2"/>
    <w:rsid w:val="00BC52BE"/>
    <w:rsid w:val="00BC5D0A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78F4"/>
    <w:rsid w:val="00BD7A6D"/>
    <w:rsid w:val="00BD7C5E"/>
    <w:rsid w:val="00BE2931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929"/>
    <w:rsid w:val="00BF2CB7"/>
    <w:rsid w:val="00BF32BA"/>
    <w:rsid w:val="00BF3701"/>
    <w:rsid w:val="00BF3838"/>
    <w:rsid w:val="00BF3EBB"/>
    <w:rsid w:val="00BF4043"/>
    <w:rsid w:val="00BF50A9"/>
    <w:rsid w:val="00BF52B2"/>
    <w:rsid w:val="00BF54CC"/>
    <w:rsid w:val="00BF5705"/>
    <w:rsid w:val="00BF60EB"/>
    <w:rsid w:val="00BF68C0"/>
    <w:rsid w:val="00BF6CD8"/>
    <w:rsid w:val="00BF7DB9"/>
    <w:rsid w:val="00C0077C"/>
    <w:rsid w:val="00C029A9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0AE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12F8"/>
    <w:rsid w:val="00C11B00"/>
    <w:rsid w:val="00C12224"/>
    <w:rsid w:val="00C12418"/>
    <w:rsid w:val="00C137CF"/>
    <w:rsid w:val="00C139DE"/>
    <w:rsid w:val="00C152C6"/>
    <w:rsid w:val="00C1537E"/>
    <w:rsid w:val="00C16216"/>
    <w:rsid w:val="00C20810"/>
    <w:rsid w:val="00C20CBB"/>
    <w:rsid w:val="00C214E7"/>
    <w:rsid w:val="00C21DE6"/>
    <w:rsid w:val="00C22D50"/>
    <w:rsid w:val="00C22E52"/>
    <w:rsid w:val="00C237AB"/>
    <w:rsid w:val="00C23A2C"/>
    <w:rsid w:val="00C23CC5"/>
    <w:rsid w:val="00C24035"/>
    <w:rsid w:val="00C2403C"/>
    <w:rsid w:val="00C2466F"/>
    <w:rsid w:val="00C24F5D"/>
    <w:rsid w:val="00C24FF8"/>
    <w:rsid w:val="00C25FCB"/>
    <w:rsid w:val="00C261A8"/>
    <w:rsid w:val="00C276C5"/>
    <w:rsid w:val="00C277CB"/>
    <w:rsid w:val="00C277F5"/>
    <w:rsid w:val="00C31C13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0DB6"/>
    <w:rsid w:val="00C41202"/>
    <w:rsid w:val="00C41B18"/>
    <w:rsid w:val="00C41B2C"/>
    <w:rsid w:val="00C41BD7"/>
    <w:rsid w:val="00C425B9"/>
    <w:rsid w:val="00C42BC5"/>
    <w:rsid w:val="00C42C81"/>
    <w:rsid w:val="00C42FA4"/>
    <w:rsid w:val="00C43F31"/>
    <w:rsid w:val="00C440B7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5ED1"/>
    <w:rsid w:val="00C5624C"/>
    <w:rsid w:val="00C57422"/>
    <w:rsid w:val="00C57667"/>
    <w:rsid w:val="00C6069A"/>
    <w:rsid w:val="00C607E6"/>
    <w:rsid w:val="00C60984"/>
    <w:rsid w:val="00C6176D"/>
    <w:rsid w:val="00C61834"/>
    <w:rsid w:val="00C61D3B"/>
    <w:rsid w:val="00C62026"/>
    <w:rsid w:val="00C627E2"/>
    <w:rsid w:val="00C64AD2"/>
    <w:rsid w:val="00C65D1B"/>
    <w:rsid w:val="00C70D57"/>
    <w:rsid w:val="00C712A6"/>
    <w:rsid w:val="00C72CE5"/>
    <w:rsid w:val="00C7361F"/>
    <w:rsid w:val="00C73A28"/>
    <w:rsid w:val="00C74667"/>
    <w:rsid w:val="00C7538B"/>
    <w:rsid w:val="00C75F19"/>
    <w:rsid w:val="00C7621E"/>
    <w:rsid w:val="00C76B77"/>
    <w:rsid w:val="00C77A66"/>
    <w:rsid w:val="00C80279"/>
    <w:rsid w:val="00C8062A"/>
    <w:rsid w:val="00C8127D"/>
    <w:rsid w:val="00C81AA2"/>
    <w:rsid w:val="00C821B9"/>
    <w:rsid w:val="00C821FB"/>
    <w:rsid w:val="00C826EA"/>
    <w:rsid w:val="00C82C5D"/>
    <w:rsid w:val="00C82F2D"/>
    <w:rsid w:val="00C83AE3"/>
    <w:rsid w:val="00C83D34"/>
    <w:rsid w:val="00C840A2"/>
    <w:rsid w:val="00C8474E"/>
    <w:rsid w:val="00C847E4"/>
    <w:rsid w:val="00C8501D"/>
    <w:rsid w:val="00C85FF0"/>
    <w:rsid w:val="00C86016"/>
    <w:rsid w:val="00C86693"/>
    <w:rsid w:val="00C86F2F"/>
    <w:rsid w:val="00C871CB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BEF"/>
    <w:rsid w:val="00C92EC4"/>
    <w:rsid w:val="00C9352F"/>
    <w:rsid w:val="00C93D95"/>
    <w:rsid w:val="00C9418D"/>
    <w:rsid w:val="00C94A68"/>
    <w:rsid w:val="00C94BEC"/>
    <w:rsid w:val="00C94F2C"/>
    <w:rsid w:val="00C94F3C"/>
    <w:rsid w:val="00C952FC"/>
    <w:rsid w:val="00C95665"/>
    <w:rsid w:val="00C95E5A"/>
    <w:rsid w:val="00C96F33"/>
    <w:rsid w:val="00C97130"/>
    <w:rsid w:val="00C974F2"/>
    <w:rsid w:val="00C97B75"/>
    <w:rsid w:val="00C97E61"/>
    <w:rsid w:val="00CA0759"/>
    <w:rsid w:val="00CA116B"/>
    <w:rsid w:val="00CA17F8"/>
    <w:rsid w:val="00CA2C3C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4E9"/>
    <w:rsid w:val="00CB3536"/>
    <w:rsid w:val="00CB3992"/>
    <w:rsid w:val="00CB3C72"/>
    <w:rsid w:val="00CB4157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7C"/>
    <w:rsid w:val="00CC20AE"/>
    <w:rsid w:val="00CC25C8"/>
    <w:rsid w:val="00CC2A14"/>
    <w:rsid w:val="00CC2DDD"/>
    <w:rsid w:val="00CC335F"/>
    <w:rsid w:val="00CC35DB"/>
    <w:rsid w:val="00CC498E"/>
    <w:rsid w:val="00CC5D7B"/>
    <w:rsid w:val="00CC5F40"/>
    <w:rsid w:val="00CC6455"/>
    <w:rsid w:val="00CC7802"/>
    <w:rsid w:val="00CD043F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D7DB7"/>
    <w:rsid w:val="00CE0E7F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5C5E"/>
    <w:rsid w:val="00CE6007"/>
    <w:rsid w:val="00CE61BF"/>
    <w:rsid w:val="00CE79FE"/>
    <w:rsid w:val="00CF16B8"/>
    <w:rsid w:val="00CF26C2"/>
    <w:rsid w:val="00CF286E"/>
    <w:rsid w:val="00CF3949"/>
    <w:rsid w:val="00CF46A7"/>
    <w:rsid w:val="00CF47C3"/>
    <w:rsid w:val="00CF4AFA"/>
    <w:rsid w:val="00CF57C7"/>
    <w:rsid w:val="00CF5E73"/>
    <w:rsid w:val="00CF60AE"/>
    <w:rsid w:val="00CF6A22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739"/>
    <w:rsid w:val="00D10D5D"/>
    <w:rsid w:val="00D11005"/>
    <w:rsid w:val="00D11EEC"/>
    <w:rsid w:val="00D13497"/>
    <w:rsid w:val="00D1379B"/>
    <w:rsid w:val="00D13956"/>
    <w:rsid w:val="00D13BD6"/>
    <w:rsid w:val="00D13F17"/>
    <w:rsid w:val="00D14008"/>
    <w:rsid w:val="00D14A8E"/>
    <w:rsid w:val="00D1532E"/>
    <w:rsid w:val="00D16AFE"/>
    <w:rsid w:val="00D176A5"/>
    <w:rsid w:val="00D176C8"/>
    <w:rsid w:val="00D17D3E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49A6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26"/>
    <w:rsid w:val="00D320D4"/>
    <w:rsid w:val="00D32D9C"/>
    <w:rsid w:val="00D32DAB"/>
    <w:rsid w:val="00D34073"/>
    <w:rsid w:val="00D35D7B"/>
    <w:rsid w:val="00D3659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8D1"/>
    <w:rsid w:val="00D42C14"/>
    <w:rsid w:val="00D42C6B"/>
    <w:rsid w:val="00D44928"/>
    <w:rsid w:val="00D44D14"/>
    <w:rsid w:val="00D44D63"/>
    <w:rsid w:val="00D44FEF"/>
    <w:rsid w:val="00D45635"/>
    <w:rsid w:val="00D461EF"/>
    <w:rsid w:val="00D470E4"/>
    <w:rsid w:val="00D4746B"/>
    <w:rsid w:val="00D47A15"/>
    <w:rsid w:val="00D47FF9"/>
    <w:rsid w:val="00D50C6A"/>
    <w:rsid w:val="00D50F2C"/>
    <w:rsid w:val="00D5153E"/>
    <w:rsid w:val="00D5158B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DC3"/>
    <w:rsid w:val="00D567EC"/>
    <w:rsid w:val="00D568D7"/>
    <w:rsid w:val="00D56D52"/>
    <w:rsid w:val="00D56F3C"/>
    <w:rsid w:val="00D57A9E"/>
    <w:rsid w:val="00D602FD"/>
    <w:rsid w:val="00D60620"/>
    <w:rsid w:val="00D60883"/>
    <w:rsid w:val="00D61130"/>
    <w:rsid w:val="00D61967"/>
    <w:rsid w:val="00D62E19"/>
    <w:rsid w:val="00D6497A"/>
    <w:rsid w:val="00D6506A"/>
    <w:rsid w:val="00D66DC8"/>
    <w:rsid w:val="00D67384"/>
    <w:rsid w:val="00D678DB"/>
    <w:rsid w:val="00D70D03"/>
    <w:rsid w:val="00D71733"/>
    <w:rsid w:val="00D7215A"/>
    <w:rsid w:val="00D723BD"/>
    <w:rsid w:val="00D725DD"/>
    <w:rsid w:val="00D72872"/>
    <w:rsid w:val="00D728E6"/>
    <w:rsid w:val="00D72E22"/>
    <w:rsid w:val="00D733F7"/>
    <w:rsid w:val="00D738F1"/>
    <w:rsid w:val="00D738FD"/>
    <w:rsid w:val="00D742B0"/>
    <w:rsid w:val="00D7432D"/>
    <w:rsid w:val="00D74446"/>
    <w:rsid w:val="00D74826"/>
    <w:rsid w:val="00D75284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381"/>
    <w:rsid w:val="00D83D31"/>
    <w:rsid w:val="00D84148"/>
    <w:rsid w:val="00D843C5"/>
    <w:rsid w:val="00D84CC1"/>
    <w:rsid w:val="00D851BB"/>
    <w:rsid w:val="00D85216"/>
    <w:rsid w:val="00D855E8"/>
    <w:rsid w:val="00D85805"/>
    <w:rsid w:val="00D8771C"/>
    <w:rsid w:val="00D87C85"/>
    <w:rsid w:val="00D902B6"/>
    <w:rsid w:val="00D902F6"/>
    <w:rsid w:val="00D90682"/>
    <w:rsid w:val="00D90E72"/>
    <w:rsid w:val="00D9177C"/>
    <w:rsid w:val="00D9181F"/>
    <w:rsid w:val="00D91AEC"/>
    <w:rsid w:val="00D91E81"/>
    <w:rsid w:val="00D92631"/>
    <w:rsid w:val="00D9331A"/>
    <w:rsid w:val="00D933BD"/>
    <w:rsid w:val="00D93995"/>
    <w:rsid w:val="00D93D22"/>
    <w:rsid w:val="00D948E9"/>
    <w:rsid w:val="00D94C4A"/>
    <w:rsid w:val="00D954EB"/>
    <w:rsid w:val="00D95F9D"/>
    <w:rsid w:val="00D96A81"/>
    <w:rsid w:val="00D96AEE"/>
    <w:rsid w:val="00D96E83"/>
    <w:rsid w:val="00DA06B7"/>
    <w:rsid w:val="00DA0EE7"/>
    <w:rsid w:val="00DA11DA"/>
    <w:rsid w:val="00DA187A"/>
    <w:rsid w:val="00DA1A13"/>
    <w:rsid w:val="00DA3163"/>
    <w:rsid w:val="00DA3196"/>
    <w:rsid w:val="00DA3A37"/>
    <w:rsid w:val="00DA3B3E"/>
    <w:rsid w:val="00DA4306"/>
    <w:rsid w:val="00DA5880"/>
    <w:rsid w:val="00DA5D9C"/>
    <w:rsid w:val="00DA5DCB"/>
    <w:rsid w:val="00DA5F6E"/>
    <w:rsid w:val="00DA5F97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650E"/>
    <w:rsid w:val="00DB6806"/>
    <w:rsid w:val="00DB701E"/>
    <w:rsid w:val="00DB7CF2"/>
    <w:rsid w:val="00DC0723"/>
    <w:rsid w:val="00DC14AD"/>
    <w:rsid w:val="00DC15CE"/>
    <w:rsid w:val="00DC1C95"/>
    <w:rsid w:val="00DC2382"/>
    <w:rsid w:val="00DC2ABD"/>
    <w:rsid w:val="00DC2DC0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1D1D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D7930"/>
    <w:rsid w:val="00DE0032"/>
    <w:rsid w:val="00DE0629"/>
    <w:rsid w:val="00DE07B7"/>
    <w:rsid w:val="00DE2021"/>
    <w:rsid w:val="00DE3CD9"/>
    <w:rsid w:val="00DE4671"/>
    <w:rsid w:val="00DE4936"/>
    <w:rsid w:val="00DE5AC9"/>
    <w:rsid w:val="00DE6407"/>
    <w:rsid w:val="00DE7400"/>
    <w:rsid w:val="00DF0867"/>
    <w:rsid w:val="00DF0A15"/>
    <w:rsid w:val="00DF0E2B"/>
    <w:rsid w:val="00DF144B"/>
    <w:rsid w:val="00DF16A8"/>
    <w:rsid w:val="00DF32BB"/>
    <w:rsid w:val="00DF4854"/>
    <w:rsid w:val="00DF5DE0"/>
    <w:rsid w:val="00DF672A"/>
    <w:rsid w:val="00DF6A7C"/>
    <w:rsid w:val="00DF781A"/>
    <w:rsid w:val="00DF7C69"/>
    <w:rsid w:val="00E00C0B"/>
    <w:rsid w:val="00E01437"/>
    <w:rsid w:val="00E016E8"/>
    <w:rsid w:val="00E01984"/>
    <w:rsid w:val="00E02412"/>
    <w:rsid w:val="00E02561"/>
    <w:rsid w:val="00E026DF"/>
    <w:rsid w:val="00E02BB6"/>
    <w:rsid w:val="00E02EF4"/>
    <w:rsid w:val="00E02F74"/>
    <w:rsid w:val="00E0349B"/>
    <w:rsid w:val="00E034D7"/>
    <w:rsid w:val="00E035A4"/>
    <w:rsid w:val="00E0400F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6F10"/>
    <w:rsid w:val="00E07430"/>
    <w:rsid w:val="00E10029"/>
    <w:rsid w:val="00E106AE"/>
    <w:rsid w:val="00E11153"/>
    <w:rsid w:val="00E1158C"/>
    <w:rsid w:val="00E1213A"/>
    <w:rsid w:val="00E1254D"/>
    <w:rsid w:val="00E12A96"/>
    <w:rsid w:val="00E134AF"/>
    <w:rsid w:val="00E13622"/>
    <w:rsid w:val="00E13787"/>
    <w:rsid w:val="00E13A27"/>
    <w:rsid w:val="00E15A70"/>
    <w:rsid w:val="00E15BA9"/>
    <w:rsid w:val="00E171D1"/>
    <w:rsid w:val="00E17ED7"/>
    <w:rsid w:val="00E204C0"/>
    <w:rsid w:val="00E20EF6"/>
    <w:rsid w:val="00E212A7"/>
    <w:rsid w:val="00E21597"/>
    <w:rsid w:val="00E216C6"/>
    <w:rsid w:val="00E216D5"/>
    <w:rsid w:val="00E219D8"/>
    <w:rsid w:val="00E21DF2"/>
    <w:rsid w:val="00E223E8"/>
    <w:rsid w:val="00E22608"/>
    <w:rsid w:val="00E233B4"/>
    <w:rsid w:val="00E2364A"/>
    <w:rsid w:val="00E239ED"/>
    <w:rsid w:val="00E23A5D"/>
    <w:rsid w:val="00E23EA9"/>
    <w:rsid w:val="00E2438A"/>
    <w:rsid w:val="00E2453F"/>
    <w:rsid w:val="00E249C7"/>
    <w:rsid w:val="00E26137"/>
    <w:rsid w:val="00E26514"/>
    <w:rsid w:val="00E26ABE"/>
    <w:rsid w:val="00E26C39"/>
    <w:rsid w:val="00E26CF4"/>
    <w:rsid w:val="00E27095"/>
    <w:rsid w:val="00E273E0"/>
    <w:rsid w:val="00E307B4"/>
    <w:rsid w:val="00E308C8"/>
    <w:rsid w:val="00E308CA"/>
    <w:rsid w:val="00E309C8"/>
    <w:rsid w:val="00E3182B"/>
    <w:rsid w:val="00E31F51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6A07"/>
    <w:rsid w:val="00E3772C"/>
    <w:rsid w:val="00E37B01"/>
    <w:rsid w:val="00E37D58"/>
    <w:rsid w:val="00E37E51"/>
    <w:rsid w:val="00E4094D"/>
    <w:rsid w:val="00E4132F"/>
    <w:rsid w:val="00E41460"/>
    <w:rsid w:val="00E41635"/>
    <w:rsid w:val="00E4171A"/>
    <w:rsid w:val="00E41AE0"/>
    <w:rsid w:val="00E41E02"/>
    <w:rsid w:val="00E42856"/>
    <w:rsid w:val="00E42E95"/>
    <w:rsid w:val="00E434C7"/>
    <w:rsid w:val="00E443D7"/>
    <w:rsid w:val="00E453AB"/>
    <w:rsid w:val="00E46CED"/>
    <w:rsid w:val="00E47440"/>
    <w:rsid w:val="00E50D32"/>
    <w:rsid w:val="00E51006"/>
    <w:rsid w:val="00E5141B"/>
    <w:rsid w:val="00E51742"/>
    <w:rsid w:val="00E5295C"/>
    <w:rsid w:val="00E52969"/>
    <w:rsid w:val="00E5357B"/>
    <w:rsid w:val="00E539AA"/>
    <w:rsid w:val="00E539D3"/>
    <w:rsid w:val="00E53AEF"/>
    <w:rsid w:val="00E53FCD"/>
    <w:rsid w:val="00E540A4"/>
    <w:rsid w:val="00E54474"/>
    <w:rsid w:val="00E54993"/>
    <w:rsid w:val="00E56092"/>
    <w:rsid w:val="00E5662A"/>
    <w:rsid w:val="00E56674"/>
    <w:rsid w:val="00E56D87"/>
    <w:rsid w:val="00E578CD"/>
    <w:rsid w:val="00E602AD"/>
    <w:rsid w:val="00E606C0"/>
    <w:rsid w:val="00E61052"/>
    <w:rsid w:val="00E6213E"/>
    <w:rsid w:val="00E6348C"/>
    <w:rsid w:val="00E63926"/>
    <w:rsid w:val="00E6394B"/>
    <w:rsid w:val="00E640AF"/>
    <w:rsid w:val="00E64E19"/>
    <w:rsid w:val="00E6531E"/>
    <w:rsid w:val="00E66EA4"/>
    <w:rsid w:val="00E67BEC"/>
    <w:rsid w:val="00E70328"/>
    <w:rsid w:val="00E7042C"/>
    <w:rsid w:val="00E70BF7"/>
    <w:rsid w:val="00E71213"/>
    <w:rsid w:val="00E71C48"/>
    <w:rsid w:val="00E7214F"/>
    <w:rsid w:val="00E7269D"/>
    <w:rsid w:val="00E72BA2"/>
    <w:rsid w:val="00E72D2D"/>
    <w:rsid w:val="00E72F1B"/>
    <w:rsid w:val="00E73EE6"/>
    <w:rsid w:val="00E7430D"/>
    <w:rsid w:val="00E74777"/>
    <w:rsid w:val="00E74BFE"/>
    <w:rsid w:val="00E75E55"/>
    <w:rsid w:val="00E75EB4"/>
    <w:rsid w:val="00E7669C"/>
    <w:rsid w:val="00E76B64"/>
    <w:rsid w:val="00E7743C"/>
    <w:rsid w:val="00E77AAF"/>
    <w:rsid w:val="00E77C21"/>
    <w:rsid w:val="00E80F1D"/>
    <w:rsid w:val="00E81B38"/>
    <w:rsid w:val="00E82E21"/>
    <w:rsid w:val="00E83059"/>
    <w:rsid w:val="00E83754"/>
    <w:rsid w:val="00E83897"/>
    <w:rsid w:val="00E8392A"/>
    <w:rsid w:val="00E83A0D"/>
    <w:rsid w:val="00E83BF7"/>
    <w:rsid w:val="00E8494C"/>
    <w:rsid w:val="00E8494D"/>
    <w:rsid w:val="00E84A3A"/>
    <w:rsid w:val="00E851C3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B6C"/>
    <w:rsid w:val="00E95BD4"/>
    <w:rsid w:val="00E95F35"/>
    <w:rsid w:val="00E961A7"/>
    <w:rsid w:val="00E961AE"/>
    <w:rsid w:val="00E96AB6"/>
    <w:rsid w:val="00E96D94"/>
    <w:rsid w:val="00E96EE1"/>
    <w:rsid w:val="00E97663"/>
    <w:rsid w:val="00E977AE"/>
    <w:rsid w:val="00E97D4F"/>
    <w:rsid w:val="00EA00B4"/>
    <w:rsid w:val="00EA02B7"/>
    <w:rsid w:val="00EA0DDF"/>
    <w:rsid w:val="00EA1016"/>
    <w:rsid w:val="00EA1A22"/>
    <w:rsid w:val="00EA1F91"/>
    <w:rsid w:val="00EA26D0"/>
    <w:rsid w:val="00EA2B88"/>
    <w:rsid w:val="00EA2C5F"/>
    <w:rsid w:val="00EA342B"/>
    <w:rsid w:val="00EA356B"/>
    <w:rsid w:val="00EA3B15"/>
    <w:rsid w:val="00EA3C79"/>
    <w:rsid w:val="00EA4AC2"/>
    <w:rsid w:val="00EA4E29"/>
    <w:rsid w:val="00EA6225"/>
    <w:rsid w:val="00EA651A"/>
    <w:rsid w:val="00EA6574"/>
    <w:rsid w:val="00EA70BB"/>
    <w:rsid w:val="00EA7B88"/>
    <w:rsid w:val="00EB003C"/>
    <w:rsid w:val="00EB0668"/>
    <w:rsid w:val="00EB1319"/>
    <w:rsid w:val="00EB16B3"/>
    <w:rsid w:val="00EB1967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31D"/>
    <w:rsid w:val="00EB4815"/>
    <w:rsid w:val="00EB4820"/>
    <w:rsid w:val="00EB4A78"/>
    <w:rsid w:val="00EB4D49"/>
    <w:rsid w:val="00EB66E2"/>
    <w:rsid w:val="00EB6779"/>
    <w:rsid w:val="00EB6EB0"/>
    <w:rsid w:val="00EB7211"/>
    <w:rsid w:val="00EC0CB5"/>
    <w:rsid w:val="00EC0F1F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C7DDF"/>
    <w:rsid w:val="00ED157E"/>
    <w:rsid w:val="00ED1894"/>
    <w:rsid w:val="00ED25A4"/>
    <w:rsid w:val="00ED2620"/>
    <w:rsid w:val="00ED26F5"/>
    <w:rsid w:val="00ED35B9"/>
    <w:rsid w:val="00ED3743"/>
    <w:rsid w:val="00ED3AB2"/>
    <w:rsid w:val="00ED3C0C"/>
    <w:rsid w:val="00ED3E30"/>
    <w:rsid w:val="00ED4E54"/>
    <w:rsid w:val="00ED4F26"/>
    <w:rsid w:val="00ED55C2"/>
    <w:rsid w:val="00ED6C2F"/>
    <w:rsid w:val="00ED7375"/>
    <w:rsid w:val="00ED7604"/>
    <w:rsid w:val="00ED7BC8"/>
    <w:rsid w:val="00EE07D9"/>
    <w:rsid w:val="00EE113A"/>
    <w:rsid w:val="00EE1318"/>
    <w:rsid w:val="00EE1391"/>
    <w:rsid w:val="00EE13D1"/>
    <w:rsid w:val="00EE1BA2"/>
    <w:rsid w:val="00EE1EAD"/>
    <w:rsid w:val="00EE25E5"/>
    <w:rsid w:val="00EE26F1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20DC"/>
    <w:rsid w:val="00F04156"/>
    <w:rsid w:val="00F04A98"/>
    <w:rsid w:val="00F04BF5"/>
    <w:rsid w:val="00F0560F"/>
    <w:rsid w:val="00F058E1"/>
    <w:rsid w:val="00F07ED0"/>
    <w:rsid w:val="00F07F02"/>
    <w:rsid w:val="00F10057"/>
    <w:rsid w:val="00F10F9F"/>
    <w:rsid w:val="00F11731"/>
    <w:rsid w:val="00F11FC9"/>
    <w:rsid w:val="00F125BF"/>
    <w:rsid w:val="00F12C92"/>
    <w:rsid w:val="00F13749"/>
    <w:rsid w:val="00F13832"/>
    <w:rsid w:val="00F13980"/>
    <w:rsid w:val="00F13C4F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220"/>
    <w:rsid w:val="00F17BE0"/>
    <w:rsid w:val="00F20652"/>
    <w:rsid w:val="00F207EE"/>
    <w:rsid w:val="00F21233"/>
    <w:rsid w:val="00F21C98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303"/>
    <w:rsid w:val="00F24911"/>
    <w:rsid w:val="00F2563A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5F"/>
    <w:rsid w:val="00F357E0"/>
    <w:rsid w:val="00F36044"/>
    <w:rsid w:val="00F3637D"/>
    <w:rsid w:val="00F369C8"/>
    <w:rsid w:val="00F36C99"/>
    <w:rsid w:val="00F36FB7"/>
    <w:rsid w:val="00F3773F"/>
    <w:rsid w:val="00F378C2"/>
    <w:rsid w:val="00F400DD"/>
    <w:rsid w:val="00F40976"/>
    <w:rsid w:val="00F412B6"/>
    <w:rsid w:val="00F42E8F"/>
    <w:rsid w:val="00F433AB"/>
    <w:rsid w:val="00F43448"/>
    <w:rsid w:val="00F4352E"/>
    <w:rsid w:val="00F44986"/>
    <w:rsid w:val="00F44ED4"/>
    <w:rsid w:val="00F45120"/>
    <w:rsid w:val="00F452CE"/>
    <w:rsid w:val="00F452FC"/>
    <w:rsid w:val="00F4579A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A8B"/>
    <w:rsid w:val="00F54ECE"/>
    <w:rsid w:val="00F5504E"/>
    <w:rsid w:val="00F552E2"/>
    <w:rsid w:val="00F55B94"/>
    <w:rsid w:val="00F55E68"/>
    <w:rsid w:val="00F562DC"/>
    <w:rsid w:val="00F567C0"/>
    <w:rsid w:val="00F56C94"/>
    <w:rsid w:val="00F57347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51F6"/>
    <w:rsid w:val="00F652CE"/>
    <w:rsid w:val="00F657DA"/>
    <w:rsid w:val="00F6625A"/>
    <w:rsid w:val="00F66446"/>
    <w:rsid w:val="00F66524"/>
    <w:rsid w:val="00F66874"/>
    <w:rsid w:val="00F66FFA"/>
    <w:rsid w:val="00F67197"/>
    <w:rsid w:val="00F71674"/>
    <w:rsid w:val="00F71843"/>
    <w:rsid w:val="00F71A51"/>
    <w:rsid w:val="00F71FE3"/>
    <w:rsid w:val="00F72291"/>
    <w:rsid w:val="00F738FF"/>
    <w:rsid w:val="00F746DF"/>
    <w:rsid w:val="00F74DAD"/>
    <w:rsid w:val="00F757AF"/>
    <w:rsid w:val="00F75823"/>
    <w:rsid w:val="00F75C28"/>
    <w:rsid w:val="00F76DEE"/>
    <w:rsid w:val="00F77403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57D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5CE3"/>
    <w:rsid w:val="00F9684A"/>
    <w:rsid w:val="00F973DC"/>
    <w:rsid w:val="00F97A82"/>
    <w:rsid w:val="00F97CB1"/>
    <w:rsid w:val="00F97D62"/>
    <w:rsid w:val="00FA0267"/>
    <w:rsid w:val="00FA02B8"/>
    <w:rsid w:val="00FA0663"/>
    <w:rsid w:val="00FA0DFF"/>
    <w:rsid w:val="00FA15A5"/>
    <w:rsid w:val="00FA1BAA"/>
    <w:rsid w:val="00FA3A03"/>
    <w:rsid w:val="00FA5B25"/>
    <w:rsid w:val="00FA74D1"/>
    <w:rsid w:val="00FA7D45"/>
    <w:rsid w:val="00FB059F"/>
    <w:rsid w:val="00FB0876"/>
    <w:rsid w:val="00FB1A28"/>
    <w:rsid w:val="00FB25CE"/>
    <w:rsid w:val="00FB2CC2"/>
    <w:rsid w:val="00FB35D7"/>
    <w:rsid w:val="00FB371D"/>
    <w:rsid w:val="00FB3ED7"/>
    <w:rsid w:val="00FB5282"/>
    <w:rsid w:val="00FB606A"/>
    <w:rsid w:val="00FB6644"/>
    <w:rsid w:val="00FB765F"/>
    <w:rsid w:val="00FB7F62"/>
    <w:rsid w:val="00FC160D"/>
    <w:rsid w:val="00FC1D3E"/>
    <w:rsid w:val="00FC24C4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C7C7F"/>
    <w:rsid w:val="00FD0302"/>
    <w:rsid w:val="00FD037B"/>
    <w:rsid w:val="00FD0C17"/>
    <w:rsid w:val="00FD0ED6"/>
    <w:rsid w:val="00FD228A"/>
    <w:rsid w:val="00FD2955"/>
    <w:rsid w:val="00FD3A51"/>
    <w:rsid w:val="00FD3E53"/>
    <w:rsid w:val="00FD4C25"/>
    <w:rsid w:val="00FD5F3D"/>
    <w:rsid w:val="00FD72E1"/>
    <w:rsid w:val="00FE0A8D"/>
    <w:rsid w:val="00FE0EBF"/>
    <w:rsid w:val="00FE32FB"/>
    <w:rsid w:val="00FE4185"/>
    <w:rsid w:val="00FE45DA"/>
    <w:rsid w:val="00FE4FF5"/>
    <w:rsid w:val="00FE505C"/>
    <w:rsid w:val="00FE5B67"/>
    <w:rsid w:val="00FE5DE9"/>
    <w:rsid w:val="00FE6783"/>
    <w:rsid w:val="00FE7AE1"/>
    <w:rsid w:val="00FE7D8C"/>
    <w:rsid w:val="00FF0397"/>
    <w:rsid w:val="00FF07BC"/>
    <w:rsid w:val="00FF0C18"/>
    <w:rsid w:val="00FF0C2A"/>
    <w:rsid w:val="00FF0FFA"/>
    <w:rsid w:val="00FF157E"/>
    <w:rsid w:val="00FF26B3"/>
    <w:rsid w:val="00FF2720"/>
    <w:rsid w:val="00FF3926"/>
    <w:rsid w:val="00FF3A0D"/>
    <w:rsid w:val="00FF3E79"/>
    <w:rsid w:val="00FF410A"/>
    <w:rsid w:val="00FF4DF9"/>
    <w:rsid w:val="00FF50AF"/>
    <w:rsid w:val="00FF5B72"/>
    <w:rsid w:val="00FF5FDA"/>
    <w:rsid w:val="00FF609E"/>
    <w:rsid w:val="00FF65F4"/>
    <w:rsid w:val="00FF6BB8"/>
    <w:rsid w:val="00FF727D"/>
    <w:rsid w:val="00FF745D"/>
    <w:rsid w:val="00FF76CE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590D8975-07DD-4423-B20C-85F7A4B8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829F8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6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b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列表段落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qFormat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  <w:style w:type="paragraph" w:customStyle="1" w:styleId="21">
    <w:name w:val="样式2"/>
    <w:basedOn w:val="3"/>
    <w:link w:val="2Char0"/>
    <w:qFormat/>
    <w:rsid w:val="007D59D8"/>
    <w:pPr>
      <w:overflowPunct/>
      <w:autoSpaceDE/>
      <w:autoSpaceDN/>
      <w:adjustRightInd/>
      <w:spacing w:beforeLines="50"/>
      <w:ind w:left="1134" w:hanging="1134"/>
      <w:textAlignment w:val="auto"/>
    </w:pPr>
    <w:rPr>
      <w:rFonts w:eastAsia="Times New Roman"/>
      <w:sz w:val="24"/>
      <w:lang w:eastAsia="en-US"/>
    </w:rPr>
  </w:style>
  <w:style w:type="character" w:customStyle="1" w:styleId="2Char0">
    <w:name w:val="样式2 Char"/>
    <w:basedOn w:val="a1"/>
    <w:link w:val="21"/>
    <w:rsid w:val="007D59D8"/>
    <w:rPr>
      <w:rFonts w:ascii="Arial" w:eastAsia="Times New Roman" w:hAnsi="Arial" w:cs="Times New Roman"/>
      <w:sz w:val="24"/>
      <w:lang w:val="en-GB" w:eastAsia="en-US"/>
    </w:rPr>
  </w:style>
  <w:style w:type="paragraph" w:styleId="af7">
    <w:name w:val="Date"/>
    <w:basedOn w:val="a0"/>
    <w:next w:val="a0"/>
    <w:link w:val="Chara"/>
    <w:uiPriority w:val="99"/>
    <w:semiHidden/>
    <w:unhideWhenUsed/>
    <w:rsid w:val="00FF4DF9"/>
    <w:pPr>
      <w:ind w:leftChars="2500" w:left="100"/>
    </w:pPr>
  </w:style>
  <w:style w:type="character" w:customStyle="1" w:styleId="Chara">
    <w:name w:val="日期 Char"/>
    <w:basedOn w:val="a1"/>
    <w:link w:val="af7"/>
    <w:uiPriority w:val="99"/>
    <w:semiHidden/>
    <w:rsid w:val="00FF4DF9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7168B7-56DA-44B6-B362-7E9DD09A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4511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Huawei-liumengting</dc:creator>
  <cp:keywords/>
  <dc:description/>
  <cp:lastModifiedBy>Huawei-Yulong</cp:lastModifiedBy>
  <cp:revision>605</cp:revision>
  <dcterms:created xsi:type="dcterms:W3CDTF">2023-01-16T02:23:00Z</dcterms:created>
  <dcterms:modified xsi:type="dcterms:W3CDTF">2023-08-11T03:08:00Z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(3)BHFf6qRL9j/KkjRfc+tv8yHb5KCJyeNbWukOrjEVgaBpqVv5b2NAtuxLhlMmRJQNy31Lu903
2b37DfVNkAHk1kTatFuVeERLfEfcjeBdTNhU3QG5kfHr7g3fZqdvga911EfBkX/As7SiSVbK
WZvuVf+ITdPKpNmtBT5y3zIIcZSjLRP4OIa01iSpKeTh7Z6vqiDNQ8VvqnBLLGmJCBlemNbx
coYYvll47mK796KbHL</vt:lpwstr>
  </property>
  <property fmtid="{D5CDD505-2E9C-101B-9397-08002B2CF9AE}" pid="3" name="_2015_ms_pID_7253431">
    <vt:lpwstr>kKcloarJaSZBt19w+OoLo5Y035PcBWw1mnBQuX8SUMiknXlwJ+PAi0
kjMUZnvmPpVxkZ3sR/CsvArxvAVqaoieun88T29qotnT0qr14pe8BCABooZkgeOFxWZaN9gp
INe45ePn6tC7mHwzIQiHVZgdcKkHgAHe1N7z9PI9Qrwnkq9NjeA3Ge2rI7rl9Xk9TAVaMfCd
QwUfvN9eNXxHdoW2DH5aCIeF/RraHPWbO4py</vt:lpwstr>
  </property>
  <property fmtid="{D5CDD505-2E9C-101B-9397-08002B2CF9AE}" pid="4" name="_2015_ms_pID_7253432">
    <vt:lpwstr>Iw==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1691660525</vt:lpwstr>
  </property>
</Properties>
</file>